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8C99AF" w14:textId="152437DA" w:rsidR="006145A8" w:rsidRPr="00E149D4" w:rsidRDefault="002C3033" w:rsidP="002C3033">
      <w:pPr>
        <w:widowControl/>
        <w:shd w:val="clear" w:color="auto" w:fill="FFFFFF"/>
        <w:autoSpaceDE/>
        <w:autoSpaceDN/>
        <w:spacing w:after="120" w:line="300" w:lineRule="atLeast"/>
        <w:rPr>
          <w:rFonts w:ascii="Century Gothic" w:hAnsi="Century Gothic" w:cs="Helvetica"/>
          <w:color w:val="333333"/>
          <w:sz w:val="20"/>
          <w:szCs w:val="20"/>
          <w:shd w:val="clear" w:color="auto" w:fill="F5F5F5"/>
        </w:rPr>
      </w:pPr>
      <w:r w:rsidRPr="00E149D4">
        <w:rPr>
          <w:rFonts w:ascii="Century Gothic" w:eastAsia="Times New Roman" w:hAnsi="Century Gothic" w:cs="Arial"/>
          <w:color w:val="2A2A2A"/>
          <w:sz w:val="23"/>
          <w:szCs w:val="23"/>
          <w:lang w:bidi="ar-SA"/>
        </w:rPr>
        <w:t>Coronavirus COVID-19</w:t>
      </w:r>
      <w:r w:rsidR="006145A8" w:rsidRPr="00E149D4">
        <w:rPr>
          <w:rFonts w:ascii="Century Gothic" w:eastAsia="Times New Roman" w:hAnsi="Century Gothic" w:cs="Arial"/>
          <w:color w:val="2A2A2A"/>
          <w:sz w:val="23"/>
          <w:szCs w:val="23"/>
          <w:lang w:bidi="ar-SA"/>
        </w:rPr>
        <w:t xml:space="preserve">, </w:t>
      </w:r>
      <w:r w:rsidR="00E149D4">
        <w:rPr>
          <w:rFonts w:ascii="Century Gothic" w:eastAsia="Times New Roman" w:hAnsi="Century Gothic" w:cs="Arial"/>
          <w:color w:val="2A2A2A"/>
          <w:sz w:val="23"/>
          <w:szCs w:val="23"/>
          <w:lang w:bidi="ar-SA"/>
        </w:rPr>
        <w:t>d</w:t>
      </w:r>
      <w:r w:rsidR="006145A8" w:rsidRPr="00E149D4">
        <w:rPr>
          <w:rFonts w:ascii="Century Gothic" w:hAnsi="Century Gothic" w:cs="Helvetica"/>
          <w:color w:val="333333"/>
          <w:sz w:val="20"/>
          <w:szCs w:val="20"/>
          <w:shd w:val="clear" w:color="auto" w:fill="F5F5F5"/>
        </w:rPr>
        <w:t>i</w:t>
      </w:r>
      <w:r w:rsidR="00A81DC3">
        <w:rPr>
          <w:rFonts w:ascii="Century Gothic" w:hAnsi="Century Gothic" w:cs="Helvetica"/>
          <w:color w:val="333333"/>
          <w:sz w:val="20"/>
          <w:szCs w:val="20"/>
          <w:shd w:val="clear" w:color="auto" w:fill="F5F5F5"/>
        </w:rPr>
        <w:t>marts</w:t>
      </w:r>
      <w:r w:rsidR="006145A8" w:rsidRPr="00E149D4">
        <w:rPr>
          <w:rFonts w:ascii="Century Gothic" w:hAnsi="Century Gothic" w:cs="Helvetica"/>
          <w:color w:val="333333"/>
          <w:sz w:val="20"/>
          <w:szCs w:val="20"/>
          <w:shd w:val="clear" w:color="auto" w:fill="F5F5F5"/>
        </w:rPr>
        <w:t xml:space="preserve"> </w:t>
      </w:r>
      <w:r w:rsidR="00A81DC3">
        <w:rPr>
          <w:rFonts w:ascii="Century Gothic" w:hAnsi="Century Gothic" w:cs="Helvetica"/>
          <w:color w:val="333333"/>
          <w:sz w:val="20"/>
          <w:szCs w:val="20"/>
          <w:shd w:val="clear" w:color="auto" w:fill="F5F5F5"/>
        </w:rPr>
        <w:t>7</w:t>
      </w:r>
      <w:r w:rsidR="006145A8" w:rsidRPr="00E149D4">
        <w:rPr>
          <w:rFonts w:ascii="Century Gothic" w:hAnsi="Century Gothic" w:cs="Helvetica"/>
          <w:color w:val="333333"/>
          <w:sz w:val="20"/>
          <w:szCs w:val="20"/>
          <w:shd w:val="clear" w:color="auto" w:fill="F5F5F5"/>
        </w:rPr>
        <w:t xml:space="preserve"> de abril de 202</w:t>
      </w:r>
      <w:r w:rsidR="00B01FE1">
        <w:rPr>
          <w:rFonts w:ascii="Century Gothic" w:hAnsi="Century Gothic" w:cs="Helvetica"/>
          <w:color w:val="333333"/>
          <w:sz w:val="20"/>
          <w:szCs w:val="20"/>
          <w:shd w:val="clear" w:color="auto" w:fill="F5F5F5"/>
        </w:rPr>
        <w:t>0</w:t>
      </w:r>
    </w:p>
    <w:p w14:paraId="528B3F91" w14:textId="1C0477FB" w:rsidR="00B01FE1" w:rsidRPr="00B01FE1" w:rsidRDefault="00A81DC3" w:rsidP="00B01FE1">
      <w:pPr>
        <w:widowControl/>
        <w:shd w:val="clear" w:color="auto" w:fill="FFFFFF"/>
        <w:autoSpaceDE/>
        <w:autoSpaceDN/>
        <w:spacing w:after="120" w:line="300" w:lineRule="atLeast"/>
        <w:jc w:val="center"/>
        <w:rPr>
          <w:rFonts w:ascii="Century Gothic" w:hAnsi="Century Gothic" w:cs="Helvetica"/>
          <w:b/>
          <w:color w:val="E36C0A" w:themeColor="accent6" w:themeShade="BF"/>
          <w:sz w:val="28"/>
          <w:szCs w:val="28"/>
          <w:shd w:val="clear" w:color="auto" w:fill="F5F5F5"/>
        </w:rPr>
      </w:pPr>
      <w:r>
        <w:rPr>
          <w:rFonts w:ascii="Century Gothic" w:hAnsi="Century Gothic" w:cs="Helvetica"/>
          <w:b/>
          <w:color w:val="E36C0A" w:themeColor="accent6" w:themeShade="BF"/>
          <w:sz w:val="28"/>
          <w:szCs w:val="28"/>
          <w:shd w:val="clear" w:color="auto" w:fill="F5F5F5"/>
        </w:rPr>
        <w:t>Covid-19-</w:t>
      </w:r>
      <w:r w:rsidR="00B01FE1" w:rsidRPr="00B01FE1">
        <w:rPr>
          <w:rFonts w:ascii="Century Gothic" w:hAnsi="Century Gothic" w:cs="Helvetica"/>
          <w:b/>
          <w:color w:val="E36C0A" w:themeColor="accent6" w:themeShade="BF"/>
          <w:sz w:val="28"/>
          <w:szCs w:val="28"/>
          <w:shd w:val="clear" w:color="auto" w:fill="F5F5F5"/>
        </w:rPr>
        <w:t>APLAZAMIENTOS Y MORATORIAS</w:t>
      </w:r>
      <w:r>
        <w:rPr>
          <w:rFonts w:ascii="Century Gothic" w:hAnsi="Century Gothic" w:cs="Helvetica"/>
          <w:b/>
          <w:color w:val="E36C0A" w:themeColor="accent6" w:themeShade="BF"/>
          <w:sz w:val="28"/>
          <w:szCs w:val="28"/>
          <w:shd w:val="clear" w:color="auto" w:fill="F5F5F5"/>
        </w:rPr>
        <w:t xml:space="preserve"> A LA SEGURIDAD SOCIAL</w:t>
      </w:r>
      <w:r w:rsidR="00B01FE1" w:rsidRPr="00B01FE1">
        <w:rPr>
          <w:rFonts w:ascii="Century Gothic" w:hAnsi="Century Gothic" w:cs="Helvetica"/>
          <w:b/>
          <w:color w:val="E36C0A" w:themeColor="accent6" w:themeShade="BF"/>
          <w:sz w:val="28"/>
          <w:szCs w:val="28"/>
          <w:shd w:val="clear" w:color="auto" w:fill="F5F5F5"/>
        </w:rPr>
        <w:br/>
        <w:t>(</w:t>
      </w:r>
      <w:proofErr w:type="spellStart"/>
      <w:r w:rsidR="00B01FE1" w:rsidRPr="00B01FE1">
        <w:rPr>
          <w:rFonts w:ascii="Century Gothic" w:hAnsi="Century Gothic" w:cs="Helvetica"/>
          <w:b/>
          <w:color w:val="E36C0A" w:themeColor="accent6" w:themeShade="BF"/>
          <w:sz w:val="28"/>
          <w:szCs w:val="28"/>
          <w:shd w:val="clear" w:color="auto" w:fill="F5F5F5"/>
        </w:rPr>
        <w:t>Según</w:t>
      </w:r>
      <w:proofErr w:type="spellEnd"/>
      <w:r w:rsidR="00B01FE1" w:rsidRPr="00B01FE1">
        <w:rPr>
          <w:rFonts w:ascii="Century Gothic" w:hAnsi="Century Gothic" w:cs="Helvetica"/>
          <w:b/>
          <w:color w:val="E36C0A" w:themeColor="accent6" w:themeShade="BF"/>
          <w:sz w:val="28"/>
          <w:szCs w:val="28"/>
          <w:shd w:val="clear" w:color="auto" w:fill="F5F5F5"/>
        </w:rPr>
        <w:t xml:space="preserve"> arts. 34 y 35 del RDL 11/2020)</w:t>
      </w:r>
    </w:p>
    <w:p w14:paraId="6DBDE6AA" w14:textId="77777777" w:rsidR="00B01FE1" w:rsidRPr="00B01FE1" w:rsidRDefault="00B01FE1" w:rsidP="00B01FE1">
      <w:pPr>
        <w:widowControl/>
        <w:shd w:val="clear" w:color="auto" w:fill="FFFFFF"/>
        <w:autoSpaceDE/>
        <w:autoSpaceDN/>
        <w:spacing w:after="120" w:line="300" w:lineRule="atLeast"/>
        <w:jc w:val="both"/>
        <w:rPr>
          <w:rFonts w:ascii="Century Gothic" w:hAnsi="Century Gothic" w:cs="Helvetica"/>
          <w:b/>
          <w:color w:val="E36C0A" w:themeColor="accent6" w:themeShade="BF"/>
          <w:sz w:val="24"/>
          <w:szCs w:val="24"/>
          <w:shd w:val="clear" w:color="auto" w:fill="F5F5F5"/>
          <w:lang w:val="es-ES"/>
        </w:rPr>
      </w:pPr>
      <w:r w:rsidRPr="00B01FE1">
        <w:rPr>
          <w:rFonts w:ascii="Century Gothic" w:hAnsi="Century Gothic" w:cs="Helvetica"/>
          <w:color w:val="333333"/>
          <w:sz w:val="20"/>
          <w:szCs w:val="20"/>
          <w:shd w:val="clear" w:color="auto" w:fill="F5F5F5"/>
        </w:rPr>
        <w:br/>
      </w:r>
      <w:r w:rsidRPr="00B01FE1">
        <w:rPr>
          <w:rFonts w:ascii="Century Gothic" w:hAnsi="Century Gothic" w:cs="Helvetica"/>
          <w:b/>
          <w:color w:val="E36C0A" w:themeColor="accent6" w:themeShade="BF"/>
          <w:sz w:val="24"/>
          <w:szCs w:val="24"/>
          <w:shd w:val="clear" w:color="auto" w:fill="F5F5F5"/>
          <w:lang w:val="es-ES"/>
        </w:rPr>
        <w:t>APLAZAMIENTO DE COTIZACIONES SOCIALES A LA SEGURIDAD SOCIAL</w:t>
      </w:r>
    </w:p>
    <w:p w14:paraId="27779792" w14:textId="1FD6E828" w:rsidR="00B01FE1" w:rsidRPr="00B01FE1" w:rsidRDefault="00B01FE1" w:rsidP="00B01FE1">
      <w:pPr>
        <w:widowControl/>
        <w:shd w:val="clear" w:color="auto" w:fill="FFFFFF"/>
        <w:autoSpaceDE/>
        <w:autoSpaceDN/>
        <w:spacing w:after="120" w:line="300" w:lineRule="atLeast"/>
        <w:jc w:val="both"/>
        <w:rPr>
          <w:rFonts w:ascii="Century Gothic" w:hAnsi="Century Gothic" w:cs="Helvetica"/>
          <w:color w:val="333333"/>
          <w:sz w:val="24"/>
          <w:szCs w:val="24"/>
          <w:shd w:val="clear" w:color="auto" w:fill="F5F5F5"/>
          <w:lang w:val="es-ES"/>
        </w:rPr>
      </w:pPr>
      <w:r w:rsidRPr="00B01FE1">
        <w:rPr>
          <w:rFonts w:ascii="Century Gothic" w:hAnsi="Century Gothic" w:cs="Helvetica"/>
          <w:color w:val="333333"/>
          <w:sz w:val="24"/>
          <w:szCs w:val="24"/>
          <w:shd w:val="clear" w:color="auto" w:fill="F5F5F5"/>
          <w:lang w:val="es-ES"/>
        </w:rPr>
        <w:t xml:space="preserve">Se podrán aplazar las cotizaciones sociales y las cuotas de autónomos incluidas a cualquier régimen de la Seguridad Social o los autorizados para actuar a través del Sistema RED, que su plazo </w:t>
      </w:r>
      <w:r w:rsidRPr="00B01FE1">
        <w:rPr>
          <w:rFonts w:ascii="Century Gothic" w:hAnsi="Century Gothic" w:cs="Helvetica"/>
          <w:color w:val="E36C0A" w:themeColor="accent6" w:themeShade="BF"/>
          <w:sz w:val="24"/>
          <w:szCs w:val="24"/>
          <w:shd w:val="clear" w:color="auto" w:fill="F5F5F5"/>
          <w:lang w:val="es-ES"/>
        </w:rPr>
        <w:t>reglamentario de ingreso tenga lugar entre los meses de ABRIL Y JUNIO 2020</w:t>
      </w:r>
      <w:r w:rsidRPr="00B01FE1">
        <w:rPr>
          <w:rFonts w:ascii="Century Gothic" w:hAnsi="Century Gothic" w:cs="Helvetica"/>
          <w:color w:val="333333"/>
          <w:sz w:val="24"/>
          <w:szCs w:val="24"/>
          <w:shd w:val="clear" w:color="auto" w:fill="F5F5F5"/>
          <w:lang w:val="es-ES"/>
        </w:rPr>
        <w:t>, en las condiciones y termas establecidos en la normativa de la Seguridad Social, siente de aplicación un interés del 0,5%.</w:t>
      </w:r>
    </w:p>
    <w:p w14:paraId="0BF8849F" w14:textId="0E96B100" w:rsidR="00B01FE1" w:rsidRPr="00B01FE1" w:rsidRDefault="00B01FE1" w:rsidP="00B01FE1">
      <w:pPr>
        <w:widowControl/>
        <w:shd w:val="clear" w:color="auto" w:fill="FFFFFF"/>
        <w:autoSpaceDE/>
        <w:autoSpaceDN/>
        <w:spacing w:after="120" w:line="300" w:lineRule="atLeast"/>
        <w:jc w:val="both"/>
        <w:rPr>
          <w:rFonts w:ascii="Century Gothic" w:hAnsi="Century Gothic" w:cs="Helvetica"/>
          <w:b/>
          <w:color w:val="E36C0A" w:themeColor="accent6" w:themeShade="BF"/>
          <w:sz w:val="24"/>
          <w:szCs w:val="24"/>
          <w:shd w:val="clear" w:color="auto" w:fill="F5F5F5"/>
          <w:lang w:val="es-ES"/>
        </w:rPr>
      </w:pPr>
      <w:r w:rsidRPr="00B01FE1">
        <w:rPr>
          <w:rFonts w:ascii="Century Gothic" w:hAnsi="Century Gothic" w:cs="Helvetica"/>
          <w:b/>
          <w:color w:val="E36C0A" w:themeColor="accent6" w:themeShade="BF"/>
          <w:sz w:val="24"/>
          <w:szCs w:val="24"/>
          <w:shd w:val="clear" w:color="auto" w:fill="F5F5F5"/>
          <w:lang w:val="es-ES"/>
        </w:rPr>
        <w:t>Las solicitudes de aplazamiento se tendrán que efectuar antes del transcurso de los 10 primeros días naturales del plazo reglamentario de ingreso anteriormente señalado.</w:t>
      </w:r>
    </w:p>
    <w:p w14:paraId="145C0C37" w14:textId="77777777" w:rsidR="00B01FE1" w:rsidRDefault="00B01FE1" w:rsidP="00B01FE1">
      <w:pPr>
        <w:widowControl/>
        <w:shd w:val="clear" w:color="auto" w:fill="FFFFFF"/>
        <w:autoSpaceDE/>
        <w:autoSpaceDN/>
        <w:spacing w:after="120" w:line="300" w:lineRule="atLeast"/>
        <w:jc w:val="both"/>
        <w:rPr>
          <w:rFonts w:ascii="Century Gothic" w:hAnsi="Century Gothic" w:cs="Helvetica"/>
          <w:b/>
          <w:color w:val="E36C0A" w:themeColor="accent6" w:themeShade="BF"/>
          <w:sz w:val="24"/>
          <w:szCs w:val="24"/>
          <w:shd w:val="clear" w:color="auto" w:fill="F5F5F5"/>
          <w:lang w:val="es-ES"/>
        </w:rPr>
      </w:pPr>
    </w:p>
    <w:p w14:paraId="30129EB3" w14:textId="61E7CACD" w:rsidR="00B01FE1" w:rsidRDefault="00B01FE1" w:rsidP="00B01FE1">
      <w:pPr>
        <w:widowControl/>
        <w:shd w:val="clear" w:color="auto" w:fill="FFFFFF"/>
        <w:autoSpaceDE/>
        <w:autoSpaceDN/>
        <w:spacing w:after="120" w:line="300" w:lineRule="atLeast"/>
        <w:jc w:val="both"/>
        <w:rPr>
          <w:rFonts w:ascii="Century Gothic" w:hAnsi="Century Gothic" w:cs="Helvetica"/>
          <w:color w:val="333333"/>
          <w:sz w:val="24"/>
          <w:szCs w:val="24"/>
          <w:shd w:val="clear" w:color="auto" w:fill="F5F5F5"/>
          <w:lang w:val="es-ES"/>
        </w:rPr>
      </w:pPr>
      <w:r w:rsidRPr="00B01FE1">
        <w:rPr>
          <w:rFonts w:ascii="Century Gothic" w:hAnsi="Century Gothic" w:cs="Helvetica"/>
          <w:b/>
          <w:color w:val="E36C0A" w:themeColor="accent6" w:themeShade="BF"/>
          <w:sz w:val="24"/>
          <w:szCs w:val="24"/>
          <w:shd w:val="clear" w:color="auto" w:fill="F5F5F5"/>
          <w:lang w:val="es-ES"/>
        </w:rPr>
        <w:t>REQUISITOS Y CONDICIONES:</w:t>
      </w:r>
    </w:p>
    <w:p w14:paraId="0DF2FE65" w14:textId="1F943AC6" w:rsidR="00B01FE1" w:rsidRDefault="00B01FE1" w:rsidP="00B01FE1">
      <w:pPr>
        <w:widowControl/>
        <w:shd w:val="clear" w:color="auto" w:fill="FFFFFF"/>
        <w:autoSpaceDE/>
        <w:autoSpaceDN/>
        <w:spacing w:after="120" w:line="300" w:lineRule="atLeast"/>
        <w:jc w:val="both"/>
        <w:rPr>
          <w:rFonts w:ascii="Century Gothic" w:hAnsi="Century Gothic" w:cs="Helvetica"/>
          <w:color w:val="333333"/>
          <w:sz w:val="24"/>
          <w:szCs w:val="24"/>
          <w:shd w:val="clear" w:color="auto" w:fill="F5F5F5"/>
          <w:lang w:val="es-ES"/>
        </w:rPr>
      </w:pPr>
      <w:r w:rsidRPr="00B01FE1">
        <w:rPr>
          <w:rFonts w:ascii="Century Gothic" w:hAnsi="Century Gothic" w:cs="Helvetica"/>
          <w:color w:val="333333"/>
          <w:sz w:val="24"/>
          <w:szCs w:val="24"/>
          <w:shd w:val="clear" w:color="auto" w:fill="F5F5F5"/>
          <w:lang w:val="es-ES"/>
        </w:rPr>
        <w:t>Siempre que no se tenga otro aplazamiento en vigor.</w:t>
      </w:r>
    </w:p>
    <w:p w14:paraId="58DA61E4" w14:textId="1A2F0C1B" w:rsidR="00B01FE1" w:rsidRPr="00B01FE1" w:rsidRDefault="00B01FE1" w:rsidP="00B01FE1">
      <w:pPr>
        <w:widowControl/>
        <w:shd w:val="clear" w:color="auto" w:fill="FFFFFF"/>
        <w:autoSpaceDE/>
        <w:autoSpaceDN/>
        <w:spacing w:after="120" w:line="300" w:lineRule="atLeast"/>
        <w:jc w:val="both"/>
        <w:rPr>
          <w:rFonts w:ascii="Century Gothic" w:hAnsi="Century Gothic" w:cs="Helvetica"/>
          <w:color w:val="E36C0A" w:themeColor="accent6" w:themeShade="BF"/>
          <w:sz w:val="24"/>
          <w:szCs w:val="24"/>
          <w:shd w:val="clear" w:color="auto" w:fill="F5F5F5"/>
          <w:lang w:val="es-ES"/>
        </w:rPr>
      </w:pPr>
      <w:r w:rsidRPr="00B01FE1">
        <w:rPr>
          <w:rFonts w:ascii="Century Gothic" w:hAnsi="Century Gothic" w:cs="Helvetica"/>
          <w:b/>
          <w:color w:val="E36C0A" w:themeColor="accent6" w:themeShade="BF"/>
          <w:sz w:val="24"/>
          <w:szCs w:val="24"/>
          <w:shd w:val="clear" w:color="auto" w:fill="F5F5F5"/>
          <w:lang w:val="es-ES"/>
        </w:rPr>
        <w:t>EMPRESAS</w:t>
      </w:r>
      <w:r w:rsidRPr="00B01FE1">
        <w:rPr>
          <w:rFonts w:ascii="Century Gothic" w:hAnsi="Century Gothic" w:cs="Helvetica"/>
          <w:color w:val="333333"/>
          <w:sz w:val="24"/>
          <w:szCs w:val="24"/>
          <w:shd w:val="clear" w:color="auto" w:fill="F5F5F5"/>
          <w:lang w:val="es-ES"/>
        </w:rPr>
        <w:br/>
      </w:r>
      <w:r w:rsidRPr="00B01FE1">
        <w:rPr>
          <w:rFonts w:ascii="Century Gothic" w:hAnsi="Century Gothic" w:cs="Helvetica"/>
          <w:color w:val="333333"/>
          <w:sz w:val="24"/>
          <w:szCs w:val="24"/>
          <w:shd w:val="clear" w:color="auto" w:fill="F5F5F5"/>
          <w:lang w:val="es-ES"/>
        </w:rPr>
        <w:br/>
        <w:t>Cuotas de mes de</w:t>
      </w:r>
      <w:r w:rsidRPr="00B01FE1">
        <w:rPr>
          <w:rFonts w:ascii="Century Gothic" w:hAnsi="Century Gothic" w:cs="Helvetica"/>
          <w:color w:val="E36C0A" w:themeColor="accent6" w:themeShade="BF"/>
          <w:sz w:val="24"/>
          <w:szCs w:val="24"/>
          <w:shd w:val="clear" w:color="auto" w:fill="F5F5F5"/>
          <w:lang w:val="es-ES"/>
        </w:rPr>
        <w:t xml:space="preserve"> Marzo</w:t>
      </w:r>
      <w:r w:rsidRPr="00B01FE1">
        <w:rPr>
          <w:rFonts w:ascii="Century Gothic" w:hAnsi="Century Gothic" w:cs="Helvetica"/>
          <w:color w:val="333333"/>
          <w:sz w:val="24"/>
          <w:szCs w:val="24"/>
          <w:shd w:val="clear" w:color="auto" w:fill="F5F5F5"/>
          <w:lang w:val="es-ES"/>
        </w:rPr>
        <w:t xml:space="preserve">, la solicitud de aplazamiento </w:t>
      </w:r>
      <w:r w:rsidRPr="00B01FE1">
        <w:rPr>
          <w:rFonts w:ascii="Century Gothic" w:hAnsi="Century Gothic" w:cs="Helvetica"/>
          <w:color w:val="E36C0A" w:themeColor="accent6" w:themeShade="BF"/>
          <w:sz w:val="24"/>
          <w:szCs w:val="24"/>
          <w:shd w:val="clear" w:color="auto" w:fill="F5F5F5"/>
          <w:lang w:val="es-ES"/>
        </w:rPr>
        <w:t>se tendrá que efectuar antes del 10 de Abril 2020.</w:t>
      </w:r>
    </w:p>
    <w:p w14:paraId="434E2900" w14:textId="77777777" w:rsidR="00B01FE1" w:rsidRPr="00B01FE1" w:rsidRDefault="00B01FE1" w:rsidP="00B01FE1">
      <w:pPr>
        <w:widowControl/>
        <w:shd w:val="clear" w:color="auto" w:fill="FFFFFF"/>
        <w:autoSpaceDE/>
        <w:autoSpaceDN/>
        <w:spacing w:after="120" w:line="300" w:lineRule="atLeast"/>
        <w:jc w:val="both"/>
        <w:rPr>
          <w:rFonts w:ascii="Century Gothic" w:hAnsi="Century Gothic" w:cs="Helvetica"/>
          <w:b/>
          <w:color w:val="E36C0A" w:themeColor="accent6" w:themeShade="BF"/>
          <w:sz w:val="24"/>
          <w:szCs w:val="24"/>
          <w:shd w:val="clear" w:color="auto" w:fill="F5F5F5"/>
          <w:lang w:val="es-ES"/>
        </w:rPr>
      </w:pPr>
      <w:r w:rsidRPr="00B01FE1">
        <w:rPr>
          <w:rFonts w:ascii="Century Gothic" w:hAnsi="Century Gothic" w:cs="Helvetica"/>
          <w:color w:val="333333"/>
          <w:sz w:val="24"/>
          <w:szCs w:val="24"/>
          <w:shd w:val="clear" w:color="auto" w:fill="F5F5F5"/>
          <w:lang w:val="es-ES"/>
        </w:rPr>
        <w:br/>
      </w:r>
      <w:r w:rsidRPr="00B01FE1">
        <w:rPr>
          <w:rFonts w:ascii="Century Gothic" w:hAnsi="Century Gothic" w:cs="Helvetica"/>
          <w:b/>
          <w:color w:val="E36C0A" w:themeColor="accent6" w:themeShade="BF"/>
          <w:sz w:val="24"/>
          <w:szCs w:val="24"/>
          <w:shd w:val="clear" w:color="auto" w:fill="F5F5F5"/>
          <w:lang w:val="es-ES"/>
        </w:rPr>
        <w:t>TRABAJADORES POR CUENTA PROPIA - AUTÓNOMOS:</w:t>
      </w:r>
    </w:p>
    <w:p w14:paraId="2EB6803E" w14:textId="15855B31" w:rsidR="00B01FE1" w:rsidRPr="006F0C07" w:rsidRDefault="00B01FE1" w:rsidP="00B01FE1">
      <w:pPr>
        <w:widowControl/>
        <w:shd w:val="clear" w:color="auto" w:fill="FFFFFF"/>
        <w:autoSpaceDE/>
        <w:autoSpaceDN/>
        <w:spacing w:after="120" w:line="300" w:lineRule="atLeast"/>
        <w:jc w:val="both"/>
        <w:rPr>
          <w:rFonts w:ascii="Century Gothic" w:hAnsi="Century Gothic" w:cs="Helvetica"/>
          <w:color w:val="E36C0A" w:themeColor="accent6" w:themeShade="BF"/>
          <w:sz w:val="24"/>
          <w:szCs w:val="24"/>
          <w:shd w:val="clear" w:color="auto" w:fill="F5F5F5"/>
          <w:lang w:val="es-ES"/>
        </w:rPr>
      </w:pPr>
      <w:r w:rsidRPr="00B01FE1">
        <w:rPr>
          <w:rFonts w:ascii="Century Gothic" w:hAnsi="Century Gothic" w:cs="Helvetica"/>
          <w:color w:val="333333"/>
          <w:sz w:val="24"/>
          <w:szCs w:val="24"/>
          <w:shd w:val="clear" w:color="auto" w:fill="F5F5F5"/>
          <w:lang w:val="es-ES"/>
        </w:rPr>
        <w:br/>
        <w:t xml:space="preserve">Cuotas de mes de </w:t>
      </w:r>
      <w:r w:rsidR="006F0C07">
        <w:rPr>
          <w:rFonts w:ascii="Century Gothic" w:hAnsi="Century Gothic" w:cs="Helvetica"/>
          <w:color w:val="E36C0A" w:themeColor="accent6" w:themeShade="BF"/>
          <w:sz w:val="24"/>
          <w:szCs w:val="24"/>
          <w:shd w:val="clear" w:color="auto" w:fill="F5F5F5"/>
          <w:lang w:val="es-ES"/>
        </w:rPr>
        <w:t>a</w:t>
      </w:r>
      <w:r w:rsidRPr="006F0C07">
        <w:rPr>
          <w:rFonts w:ascii="Century Gothic" w:hAnsi="Century Gothic" w:cs="Helvetica"/>
          <w:color w:val="E36C0A" w:themeColor="accent6" w:themeShade="BF"/>
          <w:sz w:val="24"/>
          <w:szCs w:val="24"/>
          <w:shd w:val="clear" w:color="auto" w:fill="F5F5F5"/>
          <w:lang w:val="es-ES"/>
        </w:rPr>
        <w:t>bril</w:t>
      </w:r>
      <w:r w:rsidRPr="00B01FE1">
        <w:rPr>
          <w:rFonts w:ascii="Century Gothic" w:hAnsi="Century Gothic" w:cs="Helvetica"/>
          <w:color w:val="333333"/>
          <w:sz w:val="24"/>
          <w:szCs w:val="24"/>
          <w:shd w:val="clear" w:color="auto" w:fill="F5F5F5"/>
          <w:lang w:val="es-ES"/>
        </w:rPr>
        <w:t xml:space="preserve">, la solicitud de aplazamiento </w:t>
      </w:r>
      <w:r w:rsidRPr="006F0C07">
        <w:rPr>
          <w:rFonts w:ascii="Century Gothic" w:hAnsi="Century Gothic" w:cs="Helvetica"/>
          <w:color w:val="E36C0A" w:themeColor="accent6" w:themeShade="BF"/>
          <w:sz w:val="24"/>
          <w:szCs w:val="24"/>
          <w:shd w:val="clear" w:color="auto" w:fill="F5F5F5"/>
          <w:lang w:val="es-ES"/>
        </w:rPr>
        <w:t>se tendr</w:t>
      </w:r>
      <w:r w:rsidR="006F0C07">
        <w:rPr>
          <w:rFonts w:ascii="Century Gothic" w:hAnsi="Century Gothic" w:cs="Helvetica"/>
          <w:color w:val="E36C0A" w:themeColor="accent6" w:themeShade="BF"/>
          <w:sz w:val="24"/>
          <w:szCs w:val="24"/>
          <w:shd w:val="clear" w:color="auto" w:fill="F5F5F5"/>
          <w:lang w:val="es-ES"/>
        </w:rPr>
        <w:t>á que efectuar antes del 10 de a</w:t>
      </w:r>
      <w:r w:rsidRPr="006F0C07">
        <w:rPr>
          <w:rFonts w:ascii="Century Gothic" w:hAnsi="Century Gothic" w:cs="Helvetica"/>
          <w:color w:val="E36C0A" w:themeColor="accent6" w:themeShade="BF"/>
          <w:sz w:val="24"/>
          <w:szCs w:val="24"/>
          <w:shd w:val="clear" w:color="auto" w:fill="F5F5F5"/>
          <w:lang w:val="es-ES"/>
        </w:rPr>
        <w:t>bril 2020.</w:t>
      </w:r>
    </w:p>
    <w:p w14:paraId="69F2E32E" w14:textId="6905ACF3" w:rsidR="00B01FE1" w:rsidRPr="00B01FE1" w:rsidRDefault="00B01FE1" w:rsidP="00B01FE1">
      <w:pPr>
        <w:widowControl/>
        <w:shd w:val="clear" w:color="auto" w:fill="FFFFFF"/>
        <w:autoSpaceDE/>
        <w:autoSpaceDN/>
        <w:spacing w:after="120" w:line="300" w:lineRule="atLeast"/>
        <w:jc w:val="both"/>
        <w:rPr>
          <w:rFonts w:ascii="Century Gothic" w:hAnsi="Century Gothic" w:cs="Helvetica"/>
          <w:b/>
          <w:color w:val="E36C0A" w:themeColor="accent6" w:themeShade="BF"/>
          <w:sz w:val="24"/>
          <w:szCs w:val="24"/>
          <w:shd w:val="clear" w:color="auto" w:fill="F5F5F5"/>
          <w:lang w:val="es-ES"/>
        </w:rPr>
      </w:pPr>
      <w:r w:rsidRPr="00B01FE1">
        <w:rPr>
          <w:rFonts w:ascii="Century Gothic" w:hAnsi="Century Gothic" w:cs="Helvetica"/>
          <w:color w:val="333333"/>
          <w:sz w:val="24"/>
          <w:szCs w:val="24"/>
          <w:shd w:val="clear" w:color="auto" w:fill="F5F5F5"/>
          <w:lang w:val="es-ES"/>
        </w:rPr>
        <w:br/>
      </w:r>
      <w:r w:rsidRPr="00B01FE1">
        <w:rPr>
          <w:rFonts w:ascii="Century Gothic" w:hAnsi="Century Gothic" w:cs="Helvetica"/>
          <w:b/>
          <w:color w:val="E36C0A" w:themeColor="accent6" w:themeShade="BF"/>
          <w:sz w:val="24"/>
          <w:szCs w:val="24"/>
          <w:shd w:val="clear" w:color="auto" w:fill="F5F5F5"/>
          <w:lang w:val="es-ES"/>
        </w:rPr>
        <w:t>TIPO D</w:t>
      </w:r>
      <w:r>
        <w:rPr>
          <w:rFonts w:ascii="Century Gothic" w:hAnsi="Century Gothic" w:cs="Helvetica"/>
          <w:b/>
          <w:color w:val="E36C0A" w:themeColor="accent6" w:themeShade="BF"/>
          <w:sz w:val="24"/>
          <w:szCs w:val="24"/>
          <w:shd w:val="clear" w:color="auto" w:fill="F5F5F5"/>
          <w:lang w:val="es-ES"/>
        </w:rPr>
        <w:t>E</w:t>
      </w:r>
      <w:r w:rsidRPr="00B01FE1">
        <w:rPr>
          <w:rFonts w:ascii="Century Gothic" w:hAnsi="Century Gothic" w:cs="Helvetica"/>
          <w:b/>
          <w:color w:val="E36C0A" w:themeColor="accent6" w:themeShade="BF"/>
          <w:sz w:val="24"/>
          <w:szCs w:val="24"/>
          <w:shd w:val="clear" w:color="auto" w:fill="F5F5F5"/>
          <w:lang w:val="es-ES"/>
        </w:rPr>
        <w:t xml:space="preserve"> INTERÉS APLICABLE</w:t>
      </w:r>
    </w:p>
    <w:p w14:paraId="1BD72393" w14:textId="744F5935" w:rsidR="00B01FE1" w:rsidRDefault="00B01FE1" w:rsidP="00B01FE1">
      <w:pPr>
        <w:widowControl/>
        <w:shd w:val="clear" w:color="auto" w:fill="FFFFFF"/>
        <w:autoSpaceDE/>
        <w:autoSpaceDN/>
        <w:spacing w:after="120" w:line="300" w:lineRule="atLeast"/>
        <w:jc w:val="both"/>
        <w:rPr>
          <w:rFonts w:ascii="Century Gothic" w:hAnsi="Century Gothic" w:cs="Helvetica"/>
          <w:color w:val="333333"/>
          <w:sz w:val="24"/>
          <w:szCs w:val="24"/>
          <w:shd w:val="clear" w:color="auto" w:fill="F5F5F5"/>
          <w:lang w:val="es-ES"/>
        </w:rPr>
      </w:pPr>
      <w:r w:rsidRPr="00B01FE1">
        <w:rPr>
          <w:rFonts w:ascii="Century Gothic" w:hAnsi="Century Gothic" w:cs="Helvetica"/>
          <w:color w:val="333333"/>
          <w:sz w:val="24"/>
          <w:szCs w:val="24"/>
          <w:shd w:val="clear" w:color="auto" w:fill="F5F5F5"/>
          <w:lang w:val="es-ES"/>
        </w:rPr>
        <w:t>Aplicación de interés del 0,5%.</w:t>
      </w:r>
    </w:p>
    <w:p w14:paraId="4931CAFA" w14:textId="77777777" w:rsidR="00B01FE1" w:rsidRPr="00B01FE1" w:rsidRDefault="00B01FE1" w:rsidP="00B01FE1">
      <w:pPr>
        <w:widowControl/>
        <w:shd w:val="clear" w:color="auto" w:fill="FFFFFF"/>
        <w:autoSpaceDE/>
        <w:autoSpaceDN/>
        <w:spacing w:after="120" w:line="300" w:lineRule="atLeast"/>
        <w:jc w:val="both"/>
        <w:rPr>
          <w:rFonts w:ascii="Century Gothic" w:hAnsi="Century Gothic" w:cs="Helvetica"/>
          <w:b/>
          <w:color w:val="E36C0A" w:themeColor="accent6" w:themeShade="BF"/>
          <w:sz w:val="24"/>
          <w:szCs w:val="24"/>
          <w:shd w:val="clear" w:color="auto" w:fill="F5F5F5"/>
          <w:lang w:val="es-ES"/>
        </w:rPr>
      </w:pPr>
      <w:r w:rsidRPr="00B01FE1">
        <w:rPr>
          <w:rFonts w:ascii="Century Gothic" w:hAnsi="Century Gothic" w:cs="Helvetica"/>
          <w:color w:val="333333"/>
          <w:sz w:val="24"/>
          <w:szCs w:val="24"/>
          <w:shd w:val="clear" w:color="auto" w:fill="F5F5F5"/>
          <w:lang w:val="es-ES"/>
        </w:rPr>
        <w:br/>
      </w:r>
      <w:r w:rsidRPr="00B01FE1">
        <w:rPr>
          <w:rFonts w:ascii="Century Gothic" w:hAnsi="Century Gothic" w:cs="Helvetica"/>
          <w:b/>
          <w:color w:val="E36C0A" w:themeColor="accent6" w:themeShade="BF"/>
          <w:sz w:val="24"/>
          <w:szCs w:val="24"/>
          <w:shd w:val="clear" w:color="auto" w:fill="F5F5F5"/>
          <w:lang w:val="es-ES"/>
        </w:rPr>
        <w:t>MORATORIA DE LAS COTIZACIONES SOCIALES A LA SEGURIDAD SOCIAL</w:t>
      </w:r>
    </w:p>
    <w:p w14:paraId="60091184" w14:textId="77777777" w:rsidR="006F0C07" w:rsidRDefault="00B01FE1" w:rsidP="00B01FE1">
      <w:pPr>
        <w:widowControl/>
        <w:shd w:val="clear" w:color="auto" w:fill="FFFFFF"/>
        <w:autoSpaceDE/>
        <w:autoSpaceDN/>
        <w:spacing w:after="120" w:line="300" w:lineRule="atLeast"/>
        <w:jc w:val="both"/>
        <w:rPr>
          <w:rFonts w:ascii="Century Gothic" w:hAnsi="Century Gothic" w:cs="Helvetica"/>
          <w:color w:val="333333"/>
          <w:sz w:val="24"/>
          <w:szCs w:val="24"/>
          <w:shd w:val="clear" w:color="auto" w:fill="F5F5F5"/>
          <w:lang w:val="es-ES"/>
        </w:rPr>
      </w:pPr>
      <w:r w:rsidRPr="00B01FE1">
        <w:rPr>
          <w:rFonts w:ascii="Century Gothic" w:hAnsi="Century Gothic" w:cs="Helvetica"/>
          <w:color w:val="333333"/>
          <w:sz w:val="24"/>
          <w:szCs w:val="24"/>
          <w:shd w:val="clear" w:color="auto" w:fill="F5F5F5"/>
          <w:lang w:val="es-ES"/>
        </w:rPr>
        <w:t>Se habilita a la TGSS a otorgar moratorias de SEIS MESES, SIN INTERÉS, a las empresas y autónomos incluidos en cualquier régimen de la Seguridad Social, que lo soliciten y cumplan los requisitos y condiciones que se establecerá mediante ORDEN del Ministerio de Inclusión, Seguridad Social y Migraciones.</w:t>
      </w:r>
    </w:p>
    <w:p w14:paraId="45879F15" w14:textId="41056181" w:rsidR="006F0C07" w:rsidRPr="00185228" w:rsidRDefault="00B01FE1" w:rsidP="00B01FE1">
      <w:pPr>
        <w:widowControl/>
        <w:shd w:val="clear" w:color="auto" w:fill="FFFFFF"/>
        <w:autoSpaceDE/>
        <w:autoSpaceDN/>
        <w:spacing w:after="120" w:line="300" w:lineRule="atLeast"/>
        <w:jc w:val="both"/>
        <w:rPr>
          <w:rFonts w:ascii="Century Gothic" w:hAnsi="Century Gothic" w:cs="Helvetica"/>
          <w:b/>
          <w:color w:val="E36C0A" w:themeColor="accent6" w:themeShade="BF"/>
          <w:sz w:val="24"/>
          <w:szCs w:val="24"/>
          <w:shd w:val="clear" w:color="auto" w:fill="F5F5F5"/>
          <w:lang w:val="es-ES"/>
        </w:rPr>
      </w:pPr>
      <w:r w:rsidRPr="00B01FE1">
        <w:rPr>
          <w:rFonts w:ascii="Century Gothic" w:hAnsi="Century Gothic" w:cs="Helvetica"/>
          <w:color w:val="333333"/>
          <w:sz w:val="24"/>
          <w:szCs w:val="24"/>
          <w:shd w:val="clear" w:color="auto" w:fill="F5F5F5"/>
          <w:lang w:val="es-ES"/>
        </w:rPr>
        <w:br/>
      </w:r>
      <w:r w:rsidRPr="00185228">
        <w:rPr>
          <w:rFonts w:ascii="Century Gothic" w:hAnsi="Century Gothic" w:cs="Helvetica"/>
          <w:b/>
          <w:color w:val="E36C0A" w:themeColor="accent6" w:themeShade="BF"/>
          <w:sz w:val="24"/>
          <w:szCs w:val="24"/>
          <w:shd w:val="clear" w:color="auto" w:fill="F5F5F5"/>
          <w:lang w:val="es-ES"/>
        </w:rPr>
        <w:t>La moratoria concedida, y por conceptos de recaudación conjunta, afectará en los periodos de devengo siguientes:</w:t>
      </w:r>
    </w:p>
    <w:p w14:paraId="2D90B0A9" w14:textId="77777777" w:rsidR="006F0C07" w:rsidRPr="006F0C07" w:rsidRDefault="00B01FE1" w:rsidP="00B01FE1">
      <w:pPr>
        <w:widowControl/>
        <w:shd w:val="clear" w:color="auto" w:fill="FFFFFF"/>
        <w:autoSpaceDE/>
        <w:autoSpaceDN/>
        <w:spacing w:after="120" w:line="300" w:lineRule="atLeast"/>
        <w:jc w:val="both"/>
        <w:rPr>
          <w:rFonts w:ascii="Century Gothic" w:hAnsi="Century Gothic" w:cs="Helvetica"/>
          <w:b/>
          <w:color w:val="E36C0A" w:themeColor="accent6" w:themeShade="BF"/>
          <w:sz w:val="24"/>
          <w:szCs w:val="24"/>
          <w:shd w:val="clear" w:color="auto" w:fill="F5F5F5"/>
          <w:lang w:val="es-ES"/>
        </w:rPr>
      </w:pPr>
      <w:r w:rsidRPr="00B01FE1">
        <w:rPr>
          <w:rFonts w:ascii="Century Gothic" w:hAnsi="Century Gothic" w:cs="Helvetica"/>
          <w:color w:val="333333"/>
          <w:sz w:val="24"/>
          <w:szCs w:val="24"/>
          <w:shd w:val="clear" w:color="auto" w:fill="F5F5F5"/>
          <w:lang w:val="es-ES"/>
        </w:rPr>
        <w:lastRenderedPageBreak/>
        <w:br/>
        <w:t xml:space="preserve">- Periodo de devengo, </w:t>
      </w:r>
      <w:r w:rsidRPr="006F0C07">
        <w:rPr>
          <w:rFonts w:ascii="Century Gothic" w:hAnsi="Century Gothic" w:cs="Helvetica"/>
          <w:color w:val="E36C0A" w:themeColor="accent6" w:themeShade="BF"/>
          <w:sz w:val="24"/>
          <w:szCs w:val="24"/>
          <w:shd w:val="clear" w:color="auto" w:fill="F5F5F5"/>
          <w:lang w:val="es-ES"/>
        </w:rPr>
        <w:t>en el caso de empresas</w:t>
      </w:r>
      <w:r w:rsidRPr="00B01FE1">
        <w:rPr>
          <w:rFonts w:ascii="Century Gothic" w:hAnsi="Century Gothic" w:cs="Helvetica"/>
          <w:color w:val="333333"/>
          <w:sz w:val="24"/>
          <w:szCs w:val="24"/>
          <w:shd w:val="clear" w:color="auto" w:fill="F5F5F5"/>
          <w:lang w:val="es-ES"/>
        </w:rPr>
        <w:t xml:space="preserve">, comprendido entre los meses de </w:t>
      </w:r>
      <w:r w:rsidRPr="00185228">
        <w:rPr>
          <w:rFonts w:ascii="Century Gothic" w:hAnsi="Century Gothic" w:cs="Helvetica"/>
          <w:b/>
          <w:color w:val="E36C0A" w:themeColor="accent6" w:themeShade="BF"/>
          <w:sz w:val="24"/>
          <w:szCs w:val="24"/>
          <w:shd w:val="clear" w:color="auto" w:fill="F5F5F5"/>
          <w:lang w:val="es-ES"/>
        </w:rPr>
        <w:t>ABRIL</w:t>
      </w:r>
      <w:r w:rsidRPr="006F0C07">
        <w:rPr>
          <w:rFonts w:ascii="Century Gothic" w:hAnsi="Century Gothic" w:cs="Helvetica"/>
          <w:b/>
          <w:color w:val="E36C0A" w:themeColor="accent6" w:themeShade="BF"/>
          <w:sz w:val="24"/>
          <w:szCs w:val="24"/>
          <w:shd w:val="clear" w:color="auto" w:fill="F5F5F5"/>
          <w:lang w:val="es-ES"/>
        </w:rPr>
        <w:t xml:space="preserve"> y JUNIO 2020.</w:t>
      </w:r>
    </w:p>
    <w:p w14:paraId="68BB006E" w14:textId="77777777" w:rsidR="006F0C07" w:rsidRPr="006F0C07" w:rsidRDefault="00B01FE1" w:rsidP="00B01FE1">
      <w:pPr>
        <w:widowControl/>
        <w:shd w:val="clear" w:color="auto" w:fill="FFFFFF"/>
        <w:autoSpaceDE/>
        <w:autoSpaceDN/>
        <w:spacing w:after="120" w:line="300" w:lineRule="atLeast"/>
        <w:jc w:val="both"/>
        <w:rPr>
          <w:rFonts w:ascii="Century Gothic" w:hAnsi="Century Gothic" w:cs="Helvetica"/>
          <w:b/>
          <w:color w:val="E36C0A" w:themeColor="accent6" w:themeShade="BF"/>
          <w:sz w:val="24"/>
          <w:szCs w:val="24"/>
          <w:shd w:val="clear" w:color="auto" w:fill="F5F5F5"/>
          <w:lang w:val="es-ES"/>
        </w:rPr>
      </w:pPr>
      <w:r w:rsidRPr="00B01FE1">
        <w:rPr>
          <w:rFonts w:ascii="Century Gothic" w:hAnsi="Century Gothic" w:cs="Helvetica"/>
          <w:color w:val="333333"/>
          <w:sz w:val="24"/>
          <w:szCs w:val="24"/>
          <w:shd w:val="clear" w:color="auto" w:fill="F5F5F5"/>
          <w:lang w:val="es-ES"/>
        </w:rPr>
        <w:t xml:space="preserve">- Periodo de devengo, </w:t>
      </w:r>
      <w:r w:rsidRPr="006F0C07">
        <w:rPr>
          <w:rFonts w:ascii="Century Gothic" w:hAnsi="Century Gothic" w:cs="Helvetica"/>
          <w:color w:val="E36C0A" w:themeColor="accent6" w:themeShade="BF"/>
          <w:sz w:val="24"/>
          <w:szCs w:val="24"/>
          <w:shd w:val="clear" w:color="auto" w:fill="F5F5F5"/>
          <w:lang w:val="es-ES"/>
        </w:rPr>
        <w:t>en el caso de Autónomos</w:t>
      </w:r>
      <w:r w:rsidRPr="00B01FE1">
        <w:rPr>
          <w:rFonts w:ascii="Century Gothic" w:hAnsi="Century Gothic" w:cs="Helvetica"/>
          <w:color w:val="333333"/>
          <w:sz w:val="24"/>
          <w:szCs w:val="24"/>
          <w:shd w:val="clear" w:color="auto" w:fill="F5F5F5"/>
          <w:lang w:val="es-ES"/>
        </w:rPr>
        <w:t xml:space="preserve">, comprendido entre los meses de </w:t>
      </w:r>
      <w:r w:rsidRPr="006F0C07">
        <w:rPr>
          <w:rFonts w:ascii="Century Gothic" w:hAnsi="Century Gothic" w:cs="Helvetica"/>
          <w:b/>
          <w:color w:val="E36C0A" w:themeColor="accent6" w:themeShade="BF"/>
          <w:sz w:val="24"/>
          <w:szCs w:val="24"/>
          <w:shd w:val="clear" w:color="auto" w:fill="F5F5F5"/>
          <w:lang w:val="es-ES"/>
        </w:rPr>
        <w:t>MAYO Y JULIO 2020.</w:t>
      </w:r>
    </w:p>
    <w:p w14:paraId="2068926D" w14:textId="204C4904" w:rsidR="006F0C07" w:rsidRDefault="00B01FE1" w:rsidP="00B01FE1">
      <w:pPr>
        <w:widowControl/>
        <w:shd w:val="clear" w:color="auto" w:fill="FFFFFF"/>
        <w:autoSpaceDE/>
        <w:autoSpaceDN/>
        <w:spacing w:after="120" w:line="300" w:lineRule="atLeast"/>
        <w:jc w:val="both"/>
        <w:rPr>
          <w:rFonts w:ascii="Century Gothic" w:hAnsi="Century Gothic" w:cs="Helvetica"/>
          <w:color w:val="333333"/>
          <w:sz w:val="24"/>
          <w:szCs w:val="24"/>
          <w:shd w:val="clear" w:color="auto" w:fill="F5F5F5"/>
          <w:lang w:val="es-ES"/>
        </w:rPr>
      </w:pPr>
      <w:r w:rsidRPr="006F0C07">
        <w:rPr>
          <w:rFonts w:ascii="Century Gothic" w:hAnsi="Century Gothic" w:cs="Helvetica"/>
          <w:b/>
          <w:color w:val="E36C0A" w:themeColor="accent6" w:themeShade="BF"/>
          <w:sz w:val="24"/>
          <w:szCs w:val="24"/>
          <w:shd w:val="clear" w:color="auto" w:fill="F5F5F5"/>
          <w:lang w:val="es-ES"/>
        </w:rPr>
        <w:t>EMPRESAS:</w:t>
      </w:r>
      <w:r w:rsidRPr="00B01FE1">
        <w:rPr>
          <w:rFonts w:ascii="Century Gothic" w:hAnsi="Century Gothic" w:cs="Helvetica"/>
          <w:color w:val="333333"/>
          <w:sz w:val="24"/>
          <w:szCs w:val="24"/>
          <w:shd w:val="clear" w:color="auto" w:fill="F5F5F5"/>
          <w:lang w:val="es-ES"/>
        </w:rPr>
        <w:br/>
      </w:r>
      <w:r w:rsidRPr="00B01FE1">
        <w:rPr>
          <w:rFonts w:ascii="Century Gothic" w:hAnsi="Century Gothic" w:cs="Helvetica"/>
          <w:color w:val="333333"/>
          <w:sz w:val="24"/>
          <w:szCs w:val="24"/>
          <w:shd w:val="clear" w:color="auto" w:fill="F5F5F5"/>
          <w:lang w:val="es-ES"/>
        </w:rPr>
        <w:br/>
        <w:t>- Del 1 al 10 de Mayo, correspondiendo a las cuotas del mes De ABRIL (moratoria de 6 meses sin intereses).</w:t>
      </w:r>
    </w:p>
    <w:p w14:paraId="7B475F01" w14:textId="77777777" w:rsidR="006F0C07" w:rsidRDefault="00B01FE1" w:rsidP="00B01FE1">
      <w:pPr>
        <w:widowControl/>
        <w:shd w:val="clear" w:color="auto" w:fill="FFFFFF"/>
        <w:autoSpaceDE/>
        <w:autoSpaceDN/>
        <w:spacing w:after="120" w:line="300" w:lineRule="atLeast"/>
        <w:jc w:val="both"/>
        <w:rPr>
          <w:rFonts w:ascii="Century Gothic" w:hAnsi="Century Gothic" w:cs="Helvetica"/>
          <w:color w:val="333333"/>
          <w:sz w:val="24"/>
          <w:szCs w:val="24"/>
          <w:shd w:val="clear" w:color="auto" w:fill="F5F5F5"/>
          <w:lang w:val="es-ES"/>
        </w:rPr>
      </w:pPr>
      <w:r w:rsidRPr="00B01FE1">
        <w:rPr>
          <w:rFonts w:ascii="Century Gothic" w:hAnsi="Century Gothic" w:cs="Helvetica"/>
          <w:color w:val="333333"/>
          <w:sz w:val="24"/>
          <w:szCs w:val="24"/>
          <w:shd w:val="clear" w:color="auto" w:fill="F5F5F5"/>
          <w:lang w:val="es-ES"/>
        </w:rPr>
        <w:t xml:space="preserve">- Del 1 al 10 de </w:t>
      </w:r>
      <w:proofErr w:type="gramStart"/>
      <w:r w:rsidRPr="00B01FE1">
        <w:rPr>
          <w:rFonts w:ascii="Century Gothic" w:hAnsi="Century Gothic" w:cs="Helvetica"/>
          <w:color w:val="333333"/>
          <w:sz w:val="24"/>
          <w:szCs w:val="24"/>
          <w:shd w:val="clear" w:color="auto" w:fill="F5F5F5"/>
          <w:lang w:val="es-ES"/>
        </w:rPr>
        <w:t>Junio</w:t>
      </w:r>
      <w:proofErr w:type="gramEnd"/>
      <w:r w:rsidRPr="00B01FE1">
        <w:rPr>
          <w:rFonts w:ascii="Century Gothic" w:hAnsi="Century Gothic" w:cs="Helvetica"/>
          <w:color w:val="333333"/>
          <w:sz w:val="24"/>
          <w:szCs w:val="24"/>
          <w:shd w:val="clear" w:color="auto" w:fill="F5F5F5"/>
          <w:lang w:val="es-ES"/>
        </w:rPr>
        <w:t xml:space="preserve"> correspondiente a las cuotas del mes de MAYO (moratoria de 6 meses sin intereses).</w:t>
      </w:r>
    </w:p>
    <w:p w14:paraId="61A4A539" w14:textId="77777777" w:rsidR="006F0C07" w:rsidRDefault="00B01FE1" w:rsidP="00B01FE1">
      <w:pPr>
        <w:widowControl/>
        <w:shd w:val="clear" w:color="auto" w:fill="FFFFFF"/>
        <w:autoSpaceDE/>
        <w:autoSpaceDN/>
        <w:spacing w:after="120" w:line="300" w:lineRule="atLeast"/>
        <w:jc w:val="both"/>
        <w:rPr>
          <w:rFonts w:ascii="Century Gothic" w:hAnsi="Century Gothic" w:cs="Helvetica"/>
          <w:color w:val="333333"/>
          <w:sz w:val="24"/>
          <w:szCs w:val="24"/>
          <w:shd w:val="clear" w:color="auto" w:fill="F5F5F5"/>
          <w:lang w:val="es-ES"/>
        </w:rPr>
      </w:pPr>
      <w:r w:rsidRPr="00B01FE1">
        <w:rPr>
          <w:rFonts w:ascii="Century Gothic" w:hAnsi="Century Gothic" w:cs="Helvetica"/>
          <w:color w:val="333333"/>
          <w:sz w:val="24"/>
          <w:szCs w:val="24"/>
          <w:shd w:val="clear" w:color="auto" w:fill="F5F5F5"/>
          <w:lang w:val="es-ES"/>
        </w:rPr>
        <w:t>- Del 1 al 10 de Julio correspondiente a las cuotas del mes de JUNIO (moratoria de 6 meses sin intereses).</w:t>
      </w:r>
    </w:p>
    <w:p w14:paraId="13B70C03" w14:textId="77777777" w:rsidR="006F0C07" w:rsidRDefault="006F0C07" w:rsidP="00B01FE1">
      <w:pPr>
        <w:widowControl/>
        <w:shd w:val="clear" w:color="auto" w:fill="FFFFFF"/>
        <w:autoSpaceDE/>
        <w:autoSpaceDN/>
        <w:spacing w:after="120" w:line="300" w:lineRule="atLeast"/>
        <w:jc w:val="both"/>
        <w:rPr>
          <w:rFonts w:ascii="Century Gothic" w:hAnsi="Century Gothic" w:cs="Helvetica"/>
          <w:b/>
          <w:color w:val="E36C0A" w:themeColor="accent6" w:themeShade="BF"/>
          <w:sz w:val="24"/>
          <w:szCs w:val="24"/>
          <w:shd w:val="clear" w:color="auto" w:fill="F5F5F5"/>
          <w:lang w:val="es-ES"/>
        </w:rPr>
      </w:pPr>
    </w:p>
    <w:p w14:paraId="1A19E56E" w14:textId="20590F92" w:rsidR="006F0C07" w:rsidRDefault="00B01FE1" w:rsidP="00B01FE1">
      <w:pPr>
        <w:widowControl/>
        <w:shd w:val="clear" w:color="auto" w:fill="FFFFFF"/>
        <w:autoSpaceDE/>
        <w:autoSpaceDN/>
        <w:spacing w:after="120" w:line="300" w:lineRule="atLeast"/>
        <w:jc w:val="both"/>
        <w:rPr>
          <w:rFonts w:ascii="Century Gothic" w:hAnsi="Century Gothic" w:cs="Helvetica"/>
          <w:color w:val="333333"/>
          <w:sz w:val="24"/>
          <w:szCs w:val="24"/>
          <w:shd w:val="clear" w:color="auto" w:fill="F5F5F5"/>
          <w:lang w:val="es-ES"/>
        </w:rPr>
      </w:pPr>
      <w:r w:rsidRPr="006F0C07">
        <w:rPr>
          <w:rFonts w:ascii="Century Gothic" w:hAnsi="Century Gothic" w:cs="Helvetica"/>
          <w:b/>
          <w:color w:val="E36C0A" w:themeColor="accent6" w:themeShade="BF"/>
          <w:sz w:val="24"/>
          <w:szCs w:val="24"/>
          <w:shd w:val="clear" w:color="auto" w:fill="F5F5F5"/>
          <w:lang w:val="es-ES"/>
        </w:rPr>
        <w:t>AUTÓNOMOS:</w:t>
      </w:r>
      <w:r w:rsidRPr="006F0C07">
        <w:rPr>
          <w:rFonts w:ascii="Century Gothic" w:hAnsi="Century Gothic" w:cs="Helvetica"/>
          <w:b/>
          <w:color w:val="E36C0A" w:themeColor="accent6" w:themeShade="BF"/>
          <w:sz w:val="24"/>
          <w:szCs w:val="24"/>
          <w:shd w:val="clear" w:color="auto" w:fill="F5F5F5"/>
          <w:lang w:val="es-ES"/>
        </w:rPr>
        <w:br/>
      </w:r>
      <w:r w:rsidRPr="00B01FE1">
        <w:rPr>
          <w:rFonts w:ascii="Century Gothic" w:hAnsi="Century Gothic" w:cs="Helvetica"/>
          <w:color w:val="333333"/>
          <w:sz w:val="24"/>
          <w:szCs w:val="24"/>
          <w:shd w:val="clear" w:color="auto" w:fill="F5F5F5"/>
          <w:lang w:val="es-ES"/>
        </w:rPr>
        <w:br/>
        <w:t>- Del 1 al 10 de Mayo, correspondiendo a las cuotas del mes de MAYO (moratoria de 6 meses sin intereses).</w:t>
      </w:r>
    </w:p>
    <w:p w14:paraId="76077DDE" w14:textId="77777777" w:rsidR="006F0C07" w:rsidRDefault="00B01FE1" w:rsidP="00B01FE1">
      <w:pPr>
        <w:widowControl/>
        <w:shd w:val="clear" w:color="auto" w:fill="FFFFFF"/>
        <w:autoSpaceDE/>
        <w:autoSpaceDN/>
        <w:spacing w:after="120" w:line="300" w:lineRule="atLeast"/>
        <w:jc w:val="both"/>
        <w:rPr>
          <w:rFonts w:ascii="Century Gothic" w:hAnsi="Century Gothic" w:cs="Helvetica"/>
          <w:color w:val="333333"/>
          <w:sz w:val="24"/>
          <w:szCs w:val="24"/>
          <w:shd w:val="clear" w:color="auto" w:fill="F5F5F5"/>
          <w:lang w:val="es-ES"/>
        </w:rPr>
      </w:pPr>
      <w:r w:rsidRPr="00B01FE1">
        <w:rPr>
          <w:rFonts w:ascii="Century Gothic" w:hAnsi="Century Gothic" w:cs="Helvetica"/>
          <w:color w:val="333333"/>
          <w:sz w:val="24"/>
          <w:szCs w:val="24"/>
          <w:shd w:val="clear" w:color="auto" w:fill="F5F5F5"/>
          <w:lang w:val="es-ES"/>
        </w:rPr>
        <w:t xml:space="preserve">- Del 1 al 10 de </w:t>
      </w:r>
      <w:proofErr w:type="gramStart"/>
      <w:r w:rsidRPr="00B01FE1">
        <w:rPr>
          <w:rFonts w:ascii="Century Gothic" w:hAnsi="Century Gothic" w:cs="Helvetica"/>
          <w:color w:val="333333"/>
          <w:sz w:val="24"/>
          <w:szCs w:val="24"/>
          <w:shd w:val="clear" w:color="auto" w:fill="F5F5F5"/>
          <w:lang w:val="es-ES"/>
        </w:rPr>
        <w:t>Junio</w:t>
      </w:r>
      <w:proofErr w:type="gramEnd"/>
      <w:r w:rsidRPr="00B01FE1">
        <w:rPr>
          <w:rFonts w:ascii="Century Gothic" w:hAnsi="Century Gothic" w:cs="Helvetica"/>
          <w:color w:val="333333"/>
          <w:sz w:val="24"/>
          <w:szCs w:val="24"/>
          <w:shd w:val="clear" w:color="auto" w:fill="F5F5F5"/>
          <w:lang w:val="es-ES"/>
        </w:rPr>
        <w:t xml:space="preserve"> correspondiente a las cuotas del mes de JUNIO (moratoria de 6 meses sin intereses).</w:t>
      </w:r>
    </w:p>
    <w:p w14:paraId="1AA4024C" w14:textId="77777777" w:rsidR="006F0C07" w:rsidRDefault="00B01FE1" w:rsidP="00B01FE1">
      <w:pPr>
        <w:widowControl/>
        <w:shd w:val="clear" w:color="auto" w:fill="FFFFFF"/>
        <w:autoSpaceDE/>
        <w:autoSpaceDN/>
        <w:spacing w:after="120" w:line="300" w:lineRule="atLeast"/>
        <w:jc w:val="both"/>
        <w:rPr>
          <w:rFonts w:ascii="Century Gothic" w:hAnsi="Century Gothic" w:cs="Helvetica"/>
          <w:color w:val="333333"/>
          <w:sz w:val="24"/>
          <w:szCs w:val="24"/>
          <w:shd w:val="clear" w:color="auto" w:fill="F5F5F5"/>
          <w:lang w:val="es-ES"/>
        </w:rPr>
      </w:pPr>
      <w:r w:rsidRPr="00B01FE1">
        <w:rPr>
          <w:rFonts w:ascii="Century Gothic" w:hAnsi="Century Gothic" w:cs="Helvetica"/>
          <w:color w:val="333333"/>
          <w:sz w:val="24"/>
          <w:szCs w:val="24"/>
          <w:shd w:val="clear" w:color="auto" w:fill="F5F5F5"/>
          <w:lang w:val="es-ES"/>
        </w:rPr>
        <w:t>- Del 1 al 10 de Julio correspondiente a las cuotas del mes de JULIO (moratoria de 6 meses sin intereses).</w:t>
      </w:r>
    </w:p>
    <w:p w14:paraId="421E2953" w14:textId="77777777" w:rsidR="006F0C07" w:rsidRDefault="006F0C07" w:rsidP="00B01FE1">
      <w:pPr>
        <w:widowControl/>
        <w:shd w:val="clear" w:color="auto" w:fill="FFFFFF"/>
        <w:autoSpaceDE/>
        <w:autoSpaceDN/>
        <w:spacing w:after="120" w:line="300" w:lineRule="atLeast"/>
        <w:jc w:val="both"/>
        <w:rPr>
          <w:rFonts w:ascii="Century Gothic" w:hAnsi="Century Gothic" w:cs="Helvetica"/>
          <w:b/>
          <w:color w:val="E36C0A" w:themeColor="accent6" w:themeShade="BF"/>
          <w:sz w:val="24"/>
          <w:szCs w:val="24"/>
          <w:shd w:val="clear" w:color="auto" w:fill="F5F5F5"/>
          <w:lang w:val="es-ES"/>
        </w:rPr>
      </w:pPr>
    </w:p>
    <w:p w14:paraId="42F0BB2E" w14:textId="693C1C7F" w:rsidR="006F0C07" w:rsidRPr="006F0C07" w:rsidRDefault="00B01FE1" w:rsidP="00B01FE1">
      <w:pPr>
        <w:widowControl/>
        <w:shd w:val="clear" w:color="auto" w:fill="FFFFFF"/>
        <w:autoSpaceDE/>
        <w:autoSpaceDN/>
        <w:spacing w:after="120" w:line="300" w:lineRule="atLeast"/>
        <w:jc w:val="both"/>
        <w:rPr>
          <w:rFonts w:ascii="Century Gothic" w:hAnsi="Century Gothic" w:cs="Helvetica"/>
          <w:b/>
          <w:color w:val="E36C0A" w:themeColor="accent6" w:themeShade="BF"/>
          <w:sz w:val="24"/>
          <w:szCs w:val="24"/>
          <w:shd w:val="clear" w:color="auto" w:fill="F5F5F5"/>
          <w:lang w:val="es-ES"/>
        </w:rPr>
      </w:pPr>
      <w:r w:rsidRPr="006F0C07">
        <w:rPr>
          <w:rFonts w:ascii="Century Gothic" w:hAnsi="Century Gothic" w:cs="Helvetica"/>
          <w:b/>
          <w:color w:val="E36C0A" w:themeColor="accent6" w:themeShade="BF"/>
          <w:sz w:val="24"/>
          <w:szCs w:val="24"/>
          <w:shd w:val="clear" w:color="auto" w:fill="F5F5F5"/>
          <w:lang w:val="es-ES"/>
        </w:rPr>
        <w:t>CONDICIÓN NECESARIA Y CRITERIOS PARA OPTAR A LA MORATORIA:</w:t>
      </w:r>
    </w:p>
    <w:p w14:paraId="40159938" w14:textId="77777777" w:rsidR="006F0C07" w:rsidRDefault="00B01FE1" w:rsidP="00B01FE1">
      <w:pPr>
        <w:widowControl/>
        <w:shd w:val="clear" w:color="auto" w:fill="FFFFFF"/>
        <w:autoSpaceDE/>
        <w:autoSpaceDN/>
        <w:spacing w:after="120" w:line="300" w:lineRule="atLeast"/>
        <w:jc w:val="both"/>
        <w:rPr>
          <w:rFonts w:ascii="Century Gothic" w:hAnsi="Century Gothic" w:cs="Helvetica"/>
          <w:color w:val="333333"/>
          <w:sz w:val="24"/>
          <w:szCs w:val="24"/>
          <w:shd w:val="clear" w:color="auto" w:fill="F5F5F5"/>
          <w:lang w:val="es-ES"/>
        </w:rPr>
      </w:pPr>
      <w:r w:rsidRPr="00B01FE1">
        <w:rPr>
          <w:rFonts w:ascii="Century Gothic" w:hAnsi="Century Gothic" w:cs="Helvetica"/>
          <w:color w:val="333333"/>
          <w:sz w:val="24"/>
          <w:szCs w:val="24"/>
          <w:shd w:val="clear" w:color="auto" w:fill="F5F5F5"/>
          <w:lang w:val="es-ES"/>
        </w:rPr>
        <w:t xml:space="preserve">Siempre que las actividades que realicen no se hayan suspendido con ocasión del estado de alarma declarado por el Real Decreto 463/2020, de 14 de </w:t>
      </w:r>
      <w:proofErr w:type="gramStart"/>
      <w:r w:rsidRPr="00B01FE1">
        <w:rPr>
          <w:rFonts w:ascii="Century Gothic" w:hAnsi="Century Gothic" w:cs="Helvetica"/>
          <w:color w:val="333333"/>
          <w:sz w:val="24"/>
          <w:szCs w:val="24"/>
          <w:shd w:val="clear" w:color="auto" w:fill="F5F5F5"/>
          <w:lang w:val="es-ES"/>
        </w:rPr>
        <w:t>Marzo</w:t>
      </w:r>
      <w:proofErr w:type="gramEnd"/>
      <w:r w:rsidRPr="00B01FE1">
        <w:rPr>
          <w:rFonts w:ascii="Century Gothic" w:hAnsi="Century Gothic" w:cs="Helvetica"/>
          <w:color w:val="333333"/>
          <w:sz w:val="24"/>
          <w:szCs w:val="24"/>
          <w:shd w:val="clear" w:color="auto" w:fill="F5F5F5"/>
          <w:lang w:val="es-ES"/>
        </w:rPr>
        <w:t>.</w:t>
      </w:r>
    </w:p>
    <w:p w14:paraId="47746B44" w14:textId="2E5BD17F" w:rsidR="006F0C07" w:rsidRDefault="00B01FE1" w:rsidP="00B01FE1">
      <w:pPr>
        <w:widowControl/>
        <w:shd w:val="clear" w:color="auto" w:fill="FFFFFF"/>
        <w:autoSpaceDE/>
        <w:autoSpaceDN/>
        <w:spacing w:after="120" w:line="300" w:lineRule="atLeast"/>
        <w:jc w:val="both"/>
        <w:rPr>
          <w:rFonts w:ascii="Century Gothic" w:hAnsi="Century Gothic" w:cs="Helvetica"/>
          <w:color w:val="333333"/>
          <w:sz w:val="24"/>
          <w:szCs w:val="24"/>
          <w:shd w:val="clear" w:color="auto" w:fill="F5F5F5"/>
          <w:lang w:val="es-ES"/>
        </w:rPr>
      </w:pPr>
      <w:r w:rsidRPr="00B01FE1">
        <w:rPr>
          <w:rFonts w:ascii="Century Gothic" w:hAnsi="Century Gothic" w:cs="Helvetica"/>
          <w:color w:val="333333"/>
          <w:sz w:val="24"/>
          <w:szCs w:val="24"/>
          <w:shd w:val="clear" w:color="auto" w:fill="F5F5F5"/>
          <w:lang w:val="es-ES"/>
        </w:rPr>
        <w:t>• Se tendrán que presentar, en el caso de empresas, a través del sistema de remisión electrónica de datos en el ámbito de la Seguridad Social (sistema RED).</w:t>
      </w:r>
    </w:p>
    <w:p w14:paraId="36D3EC5C" w14:textId="77777777" w:rsidR="006F0C07" w:rsidRDefault="00B01FE1" w:rsidP="00B01FE1">
      <w:pPr>
        <w:widowControl/>
        <w:shd w:val="clear" w:color="auto" w:fill="FFFFFF"/>
        <w:autoSpaceDE/>
        <w:autoSpaceDN/>
        <w:spacing w:after="120" w:line="300" w:lineRule="atLeast"/>
        <w:jc w:val="both"/>
        <w:rPr>
          <w:rFonts w:ascii="Century Gothic" w:hAnsi="Century Gothic" w:cs="Helvetica"/>
          <w:color w:val="333333"/>
          <w:sz w:val="24"/>
          <w:szCs w:val="24"/>
          <w:shd w:val="clear" w:color="auto" w:fill="F5F5F5"/>
          <w:lang w:val="es-ES"/>
        </w:rPr>
      </w:pPr>
      <w:r w:rsidRPr="00B01FE1">
        <w:rPr>
          <w:rFonts w:ascii="Century Gothic" w:hAnsi="Century Gothic" w:cs="Helvetica"/>
          <w:color w:val="333333"/>
          <w:sz w:val="24"/>
          <w:szCs w:val="24"/>
          <w:shd w:val="clear" w:color="auto" w:fill="F5F5F5"/>
          <w:lang w:val="es-ES"/>
        </w:rPr>
        <w:t>• Se tendrá que presentar, en el caso de autónomos, a través del sistema RED o por los medios electrónicos disponibles en la sede electrónica de la Secretaría de Estado de la Seguridad Social (SEDESS).</w:t>
      </w:r>
    </w:p>
    <w:p w14:paraId="305A903D" w14:textId="2C0E15CA" w:rsidR="006F0C07" w:rsidRDefault="00B01FE1" w:rsidP="00B01FE1">
      <w:pPr>
        <w:widowControl/>
        <w:shd w:val="clear" w:color="auto" w:fill="FFFFFF"/>
        <w:autoSpaceDE/>
        <w:autoSpaceDN/>
        <w:spacing w:after="120" w:line="300" w:lineRule="atLeast"/>
        <w:jc w:val="both"/>
        <w:rPr>
          <w:rFonts w:ascii="Century Gothic" w:hAnsi="Century Gothic" w:cs="Helvetica"/>
          <w:color w:val="333333"/>
          <w:sz w:val="24"/>
          <w:szCs w:val="24"/>
          <w:shd w:val="clear" w:color="auto" w:fill="F5F5F5"/>
          <w:lang w:val="es-ES"/>
        </w:rPr>
      </w:pPr>
      <w:r w:rsidRPr="00B01FE1">
        <w:rPr>
          <w:rFonts w:ascii="Century Gothic" w:hAnsi="Century Gothic" w:cs="Helvetica"/>
          <w:color w:val="333333"/>
          <w:sz w:val="24"/>
          <w:szCs w:val="24"/>
          <w:shd w:val="clear" w:color="auto" w:fill="F5F5F5"/>
          <w:lang w:val="es-ES"/>
        </w:rPr>
        <w:t>• Las empresas tendrán que presentar solicitudes individualizadas por cada código de cuenta de cotización donde figuren dados de alta los trabajadores respecto de los que se solicita la moratoria de sus cotizaciones a la Seguridad Social y por conceptos de recaudación conjunta.</w:t>
      </w:r>
    </w:p>
    <w:p w14:paraId="3366A147" w14:textId="77777777" w:rsidR="006F0C07" w:rsidRDefault="006F0C07" w:rsidP="00B01FE1">
      <w:pPr>
        <w:widowControl/>
        <w:shd w:val="clear" w:color="auto" w:fill="FFFFFF"/>
        <w:autoSpaceDE/>
        <w:autoSpaceDN/>
        <w:spacing w:after="120" w:line="300" w:lineRule="atLeast"/>
        <w:jc w:val="both"/>
        <w:rPr>
          <w:rFonts w:ascii="Century Gothic" w:hAnsi="Century Gothic" w:cs="Helvetica"/>
          <w:color w:val="333333"/>
          <w:sz w:val="24"/>
          <w:szCs w:val="24"/>
          <w:shd w:val="clear" w:color="auto" w:fill="F5F5F5"/>
          <w:lang w:val="es-ES"/>
        </w:rPr>
      </w:pPr>
    </w:p>
    <w:p w14:paraId="1452652A" w14:textId="77777777" w:rsidR="006F0C07" w:rsidRDefault="00B01FE1" w:rsidP="00B01FE1">
      <w:pPr>
        <w:widowControl/>
        <w:shd w:val="clear" w:color="auto" w:fill="FFFFFF"/>
        <w:autoSpaceDE/>
        <w:autoSpaceDN/>
        <w:spacing w:after="120" w:line="300" w:lineRule="atLeast"/>
        <w:jc w:val="both"/>
        <w:rPr>
          <w:rFonts w:ascii="Century Gothic" w:hAnsi="Century Gothic" w:cs="Helvetica"/>
          <w:color w:val="333333"/>
          <w:sz w:val="24"/>
          <w:szCs w:val="24"/>
          <w:shd w:val="clear" w:color="auto" w:fill="F5F5F5"/>
          <w:lang w:val="es-ES"/>
        </w:rPr>
      </w:pPr>
      <w:r w:rsidRPr="00B01FE1">
        <w:rPr>
          <w:rFonts w:ascii="Century Gothic" w:hAnsi="Century Gothic" w:cs="Helvetica"/>
          <w:color w:val="333333"/>
          <w:sz w:val="24"/>
          <w:szCs w:val="24"/>
          <w:shd w:val="clear" w:color="auto" w:fill="F5F5F5"/>
          <w:lang w:val="es-ES"/>
        </w:rPr>
        <w:lastRenderedPageBreak/>
        <w:t>• Las solicitudes de MORATORIA se tendrán que comunicar a la TGSS dentro de los 10 PRIMEROS DÍAS NATURALES DE LOS PLAZOS De INGRESO CORRESPONDIENTES A LOS PERIODOS DE DEVENGO SEÑALADOS, sin que proceda en ningún caso la moratoria de aquellas cotizaciones que su plazo reglamentario de ingreso hubiera finalizado con anterioridad a la solicitud formalizada.</w:t>
      </w:r>
    </w:p>
    <w:p w14:paraId="1BF8077D" w14:textId="77777777" w:rsidR="006F0C07" w:rsidRDefault="00B01FE1" w:rsidP="00B01FE1">
      <w:pPr>
        <w:widowControl/>
        <w:shd w:val="clear" w:color="auto" w:fill="FFFFFF"/>
        <w:autoSpaceDE/>
        <w:autoSpaceDN/>
        <w:spacing w:after="120" w:line="300" w:lineRule="atLeast"/>
        <w:jc w:val="both"/>
        <w:rPr>
          <w:rFonts w:ascii="Century Gothic" w:hAnsi="Century Gothic" w:cs="Helvetica"/>
          <w:color w:val="333333"/>
          <w:sz w:val="24"/>
          <w:szCs w:val="24"/>
          <w:shd w:val="clear" w:color="auto" w:fill="F5F5F5"/>
          <w:lang w:val="es-ES"/>
        </w:rPr>
      </w:pPr>
      <w:r w:rsidRPr="00B01FE1">
        <w:rPr>
          <w:rFonts w:ascii="Century Gothic" w:hAnsi="Century Gothic" w:cs="Helvetica"/>
          <w:color w:val="333333"/>
          <w:sz w:val="24"/>
          <w:szCs w:val="24"/>
          <w:shd w:val="clear" w:color="auto" w:fill="F5F5F5"/>
          <w:lang w:val="es-ES"/>
        </w:rPr>
        <w:t>• La concesión de la moratoria se comunicará en el plazo de 3 meses siguientes al de la solicitud, a través de los medios señalados.</w:t>
      </w:r>
    </w:p>
    <w:p w14:paraId="4AC911D5" w14:textId="15386FE0" w:rsidR="00B01FE1" w:rsidRPr="006F0C07" w:rsidRDefault="00B01FE1" w:rsidP="00B01FE1">
      <w:pPr>
        <w:widowControl/>
        <w:shd w:val="clear" w:color="auto" w:fill="FFFFFF"/>
        <w:autoSpaceDE/>
        <w:autoSpaceDN/>
        <w:spacing w:after="120" w:line="300" w:lineRule="atLeast"/>
        <w:jc w:val="both"/>
        <w:rPr>
          <w:rFonts w:ascii="Century Gothic" w:hAnsi="Century Gothic" w:cs="Helvetica"/>
          <w:b/>
          <w:color w:val="E36C0A" w:themeColor="accent6" w:themeShade="BF"/>
          <w:sz w:val="24"/>
          <w:szCs w:val="24"/>
          <w:shd w:val="clear" w:color="auto" w:fill="F5F5F5"/>
          <w:lang w:val="es-ES"/>
        </w:rPr>
      </w:pPr>
      <w:r w:rsidRPr="00B01FE1">
        <w:rPr>
          <w:rFonts w:ascii="Century Gothic" w:hAnsi="Century Gothic" w:cs="Helvetica"/>
          <w:color w:val="333333"/>
          <w:sz w:val="24"/>
          <w:szCs w:val="24"/>
          <w:shd w:val="clear" w:color="auto" w:fill="F5F5F5"/>
          <w:lang w:val="es-ES"/>
        </w:rPr>
        <w:br/>
      </w:r>
      <w:r w:rsidRPr="006F0C07">
        <w:rPr>
          <w:rFonts w:ascii="Century Gothic" w:hAnsi="Century Gothic" w:cs="Helvetica"/>
          <w:b/>
          <w:color w:val="E36C0A" w:themeColor="accent6" w:themeShade="BF"/>
          <w:sz w:val="24"/>
          <w:szCs w:val="24"/>
          <w:shd w:val="clear" w:color="auto" w:fill="F5F5F5"/>
          <w:lang w:val="es-ES"/>
        </w:rPr>
        <w:t xml:space="preserve">LA MORATORIA NO SERÁ De APLICACIÓN A LOS CÓDIGOS DE CUENTA DE COTIZACIÓN POR LOS QUE LAS EMPRESAS HUBIERAN OBTENIDO EXENCIONES EN EL PAGO DE La APORTACIÓN </w:t>
      </w:r>
      <w:proofErr w:type="gramStart"/>
      <w:r w:rsidRPr="006F0C07">
        <w:rPr>
          <w:rFonts w:ascii="Century Gothic" w:hAnsi="Century Gothic" w:cs="Helvetica"/>
          <w:b/>
          <w:color w:val="E36C0A" w:themeColor="accent6" w:themeShade="BF"/>
          <w:sz w:val="24"/>
          <w:szCs w:val="24"/>
          <w:shd w:val="clear" w:color="auto" w:fill="F5F5F5"/>
          <w:lang w:val="es-ES"/>
        </w:rPr>
        <w:t>EMPRESARIAL</w:t>
      </w:r>
      <w:proofErr w:type="gramEnd"/>
      <w:r w:rsidRPr="006F0C07">
        <w:rPr>
          <w:rFonts w:ascii="Century Gothic" w:hAnsi="Century Gothic" w:cs="Helvetica"/>
          <w:b/>
          <w:color w:val="E36C0A" w:themeColor="accent6" w:themeShade="BF"/>
          <w:sz w:val="24"/>
          <w:szCs w:val="24"/>
          <w:shd w:val="clear" w:color="auto" w:fill="F5F5F5"/>
          <w:lang w:val="es-ES"/>
        </w:rPr>
        <w:t xml:space="preserve"> ASÍ COMO EN LAS CUOTAS DE RECAUDACIÓN CONJUNTA, REGULADA EN El ARTE. 24 DEL REAL DECRETO LEY 8/2020, DE MEDIDAS EXTRAORDINARIAS PARA HACER FRENTE A L`IMPACTO ECONÓMICO Y SOCIAL DEL COVID-19, CONSECUENCIA DE LOS PROCEDIMIENTOS DE SUSPENSIÓN DE CONTRATOS Y REDUCCIÓN DE JORNADA A la fuerza MAYOR.</w:t>
      </w:r>
    </w:p>
    <w:p w14:paraId="640CC81C" w14:textId="77777777" w:rsidR="00B01FE1" w:rsidRPr="006F0C07" w:rsidRDefault="00B01FE1" w:rsidP="00B01FE1">
      <w:pPr>
        <w:widowControl/>
        <w:shd w:val="clear" w:color="auto" w:fill="FFFFFF"/>
        <w:autoSpaceDE/>
        <w:autoSpaceDN/>
        <w:spacing w:after="120" w:line="300" w:lineRule="atLeast"/>
        <w:jc w:val="both"/>
        <w:rPr>
          <w:rFonts w:ascii="Century Gothic" w:hAnsi="Century Gothic" w:cs="Helvetica"/>
          <w:b/>
          <w:color w:val="E36C0A" w:themeColor="accent6" w:themeShade="BF"/>
          <w:sz w:val="24"/>
          <w:szCs w:val="24"/>
          <w:shd w:val="clear" w:color="auto" w:fill="F5F5F5"/>
        </w:rPr>
      </w:pPr>
    </w:p>
    <w:p w14:paraId="4FB8F4E8" w14:textId="77777777" w:rsidR="00B01FE1" w:rsidRDefault="00B01FE1" w:rsidP="00B01FE1">
      <w:pPr>
        <w:pStyle w:val="Default"/>
        <w:jc w:val="center"/>
        <w:rPr>
          <w:rFonts w:ascii="Century Gothic" w:hAnsi="Century Gothic"/>
          <w:b/>
          <w:bCs/>
          <w:color w:val="E36C0A" w:themeColor="accent6" w:themeShade="BF"/>
          <w:sz w:val="32"/>
          <w:szCs w:val="32"/>
        </w:rPr>
      </w:pPr>
      <w:bookmarkStart w:id="0" w:name="_GoBack"/>
      <w:bookmarkEnd w:id="0"/>
    </w:p>
    <w:p w14:paraId="5B554307" w14:textId="77777777" w:rsidR="00B01FE1" w:rsidRDefault="00B01FE1" w:rsidP="00B01FE1">
      <w:pPr>
        <w:pStyle w:val="Default"/>
        <w:jc w:val="center"/>
        <w:rPr>
          <w:rFonts w:ascii="Century Gothic" w:hAnsi="Century Gothic"/>
          <w:b/>
          <w:bCs/>
          <w:color w:val="E36C0A" w:themeColor="accent6" w:themeShade="BF"/>
          <w:sz w:val="32"/>
          <w:szCs w:val="32"/>
        </w:rPr>
      </w:pPr>
    </w:p>
    <w:p w14:paraId="6A22A582" w14:textId="77777777" w:rsidR="00B01FE1" w:rsidRDefault="00B01FE1" w:rsidP="00B01FE1">
      <w:pPr>
        <w:pStyle w:val="Default"/>
        <w:jc w:val="center"/>
        <w:rPr>
          <w:rFonts w:ascii="Century Gothic" w:hAnsi="Century Gothic"/>
          <w:b/>
          <w:bCs/>
          <w:color w:val="E36C0A" w:themeColor="accent6" w:themeShade="BF"/>
          <w:sz w:val="32"/>
          <w:szCs w:val="32"/>
        </w:rPr>
      </w:pPr>
    </w:p>
    <w:p w14:paraId="50DCF5E0" w14:textId="77777777" w:rsidR="00B01FE1" w:rsidRDefault="00B01FE1" w:rsidP="00B01FE1">
      <w:pPr>
        <w:pStyle w:val="Default"/>
        <w:jc w:val="center"/>
        <w:rPr>
          <w:rFonts w:ascii="Century Gothic" w:hAnsi="Century Gothic"/>
          <w:b/>
          <w:bCs/>
          <w:color w:val="E36C0A" w:themeColor="accent6" w:themeShade="BF"/>
          <w:sz w:val="32"/>
          <w:szCs w:val="32"/>
        </w:rPr>
      </w:pPr>
    </w:p>
    <w:p w14:paraId="20AE53C1" w14:textId="77777777" w:rsidR="00B01FE1" w:rsidRDefault="00B01FE1" w:rsidP="00B01FE1">
      <w:pPr>
        <w:pStyle w:val="Default"/>
        <w:jc w:val="center"/>
        <w:rPr>
          <w:rFonts w:ascii="Century Gothic" w:hAnsi="Century Gothic"/>
          <w:b/>
          <w:bCs/>
          <w:color w:val="E36C0A" w:themeColor="accent6" w:themeShade="BF"/>
          <w:sz w:val="32"/>
          <w:szCs w:val="32"/>
        </w:rPr>
      </w:pPr>
    </w:p>
    <w:p w14:paraId="4481A04D" w14:textId="77777777" w:rsidR="00B01FE1" w:rsidRDefault="00B01FE1" w:rsidP="00B01FE1">
      <w:pPr>
        <w:pStyle w:val="Default"/>
        <w:jc w:val="center"/>
        <w:rPr>
          <w:rFonts w:ascii="Century Gothic" w:hAnsi="Century Gothic"/>
          <w:b/>
          <w:bCs/>
          <w:color w:val="E36C0A" w:themeColor="accent6" w:themeShade="BF"/>
          <w:sz w:val="32"/>
          <w:szCs w:val="32"/>
        </w:rPr>
      </w:pPr>
    </w:p>
    <w:p w14:paraId="1694F708" w14:textId="77777777" w:rsidR="00B01FE1" w:rsidRDefault="00B01FE1" w:rsidP="00B01FE1">
      <w:pPr>
        <w:pStyle w:val="Default"/>
        <w:jc w:val="center"/>
        <w:rPr>
          <w:rFonts w:ascii="Century Gothic" w:hAnsi="Century Gothic"/>
          <w:b/>
          <w:bCs/>
          <w:color w:val="E36C0A" w:themeColor="accent6" w:themeShade="BF"/>
          <w:sz w:val="32"/>
          <w:szCs w:val="32"/>
        </w:rPr>
      </w:pPr>
    </w:p>
    <w:p w14:paraId="44680B65" w14:textId="77777777" w:rsidR="00B01FE1" w:rsidRDefault="00B01FE1" w:rsidP="00B01FE1">
      <w:pPr>
        <w:pStyle w:val="Default"/>
        <w:jc w:val="center"/>
        <w:rPr>
          <w:rFonts w:ascii="Century Gothic" w:hAnsi="Century Gothic"/>
          <w:b/>
          <w:bCs/>
          <w:color w:val="E36C0A" w:themeColor="accent6" w:themeShade="BF"/>
          <w:sz w:val="32"/>
          <w:szCs w:val="32"/>
        </w:rPr>
      </w:pPr>
    </w:p>
    <w:p w14:paraId="250E3764" w14:textId="77777777" w:rsidR="00B01FE1" w:rsidRDefault="00B01FE1" w:rsidP="00B01FE1">
      <w:pPr>
        <w:pStyle w:val="Default"/>
        <w:jc w:val="center"/>
        <w:rPr>
          <w:rFonts w:ascii="Century Gothic" w:hAnsi="Century Gothic"/>
          <w:b/>
          <w:bCs/>
          <w:color w:val="E36C0A" w:themeColor="accent6" w:themeShade="BF"/>
          <w:sz w:val="32"/>
          <w:szCs w:val="32"/>
        </w:rPr>
      </w:pPr>
    </w:p>
    <w:p w14:paraId="52EEFF3D" w14:textId="77777777" w:rsidR="00B01FE1" w:rsidRDefault="00B01FE1" w:rsidP="00B01FE1">
      <w:pPr>
        <w:pStyle w:val="Default"/>
        <w:jc w:val="center"/>
        <w:rPr>
          <w:rFonts w:ascii="Century Gothic" w:hAnsi="Century Gothic"/>
          <w:b/>
          <w:bCs/>
          <w:color w:val="E36C0A" w:themeColor="accent6" w:themeShade="BF"/>
          <w:sz w:val="32"/>
          <w:szCs w:val="32"/>
        </w:rPr>
      </w:pPr>
    </w:p>
    <w:p w14:paraId="75BD7973" w14:textId="77777777" w:rsidR="00B01FE1" w:rsidRDefault="00B01FE1" w:rsidP="00B01FE1">
      <w:pPr>
        <w:pStyle w:val="Default"/>
        <w:jc w:val="center"/>
        <w:rPr>
          <w:rFonts w:ascii="Century Gothic" w:hAnsi="Century Gothic"/>
          <w:b/>
          <w:bCs/>
          <w:color w:val="E36C0A" w:themeColor="accent6" w:themeShade="BF"/>
          <w:sz w:val="32"/>
          <w:szCs w:val="32"/>
        </w:rPr>
      </w:pPr>
    </w:p>
    <w:p w14:paraId="63EB7EED" w14:textId="77777777" w:rsidR="00B01FE1" w:rsidRDefault="00B01FE1" w:rsidP="00B01FE1">
      <w:pPr>
        <w:pStyle w:val="Default"/>
        <w:jc w:val="center"/>
        <w:rPr>
          <w:rFonts w:ascii="Century Gothic" w:hAnsi="Century Gothic"/>
          <w:b/>
          <w:bCs/>
          <w:color w:val="E36C0A" w:themeColor="accent6" w:themeShade="BF"/>
          <w:sz w:val="32"/>
          <w:szCs w:val="32"/>
        </w:rPr>
      </w:pPr>
    </w:p>
    <w:p w14:paraId="150F9D0F" w14:textId="299C1866" w:rsidR="005F2299" w:rsidRDefault="005F2299" w:rsidP="005F2299">
      <w:pPr>
        <w:pStyle w:val="Textoindependiente"/>
        <w:spacing w:before="10"/>
        <w:ind w:right="-1"/>
        <w:jc w:val="both"/>
        <w:rPr>
          <w:rFonts w:ascii="Century Gothic" w:hAnsi="Century Gothic"/>
          <w:sz w:val="18"/>
        </w:rPr>
      </w:pPr>
    </w:p>
    <w:p w14:paraId="6460B787" w14:textId="4A27D50F" w:rsidR="006F0C07" w:rsidRDefault="006F0C07" w:rsidP="005F2299">
      <w:pPr>
        <w:pStyle w:val="Textoindependiente"/>
        <w:spacing w:before="10"/>
        <w:ind w:right="-1"/>
        <w:jc w:val="both"/>
        <w:rPr>
          <w:rFonts w:ascii="Century Gothic" w:hAnsi="Century Gothic"/>
          <w:sz w:val="18"/>
        </w:rPr>
      </w:pPr>
    </w:p>
    <w:p w14:paraId="75257FE8" w14:textId="786A6DB2" w:rsidR="006F0C07" w:rsidRDefault="006F0C07" w:rsidP="005F2299">
      <w:pPr>
        <w:pStyle w:val="Textoindependiente"/>
        <w:spacing w:before="10"/>
        <w:ind w:right="-1"/>
        <w:jc w:val="both"/>
        <w:rPr>
          <w:rFonts w:ascii="Century Gothic" w:hAnsi="Century Gothic"/>
          <w:sz w:val="18"/>
        </w:rPr>
      </w:pPr>
    </w:p>
    <w:p w14:paraId="25FF3C6D" w14:textId="412E94B0" w:rsidR="006F0C07" w:rsidRDefault="006F0C07" w:rsidP="005F2299">
      <w:pPr>
        <w:pStyle w:val="Textoindependiente"/>
        <w:spacing w:before="10"/>
        <w:ind w:right="-1"/>
        <w:jc w:val="both"/>
        <w:rPr>
          <w:rFonts w:ascii="Century Gothic" w:hAnsi="Century Gothic"/>
          <w:sz w:val="18"/>
        </w:rPr>
      </w:pPr>
    </w:p>
    <w:p w14:paraId="330AEA5F" w14:textId="75B35977" w:rsidR="006F0C07" w:rsidRDefault="006F0C07" w:rsidP="005F2299">
      <w:pPr>
        <w:pStyle w:val="Textoindependiente"/>
        <w:spacing w:before="10"/>
        <w:ind w:right="-1"/>
        <w:jc w:val="both"/>
        <w:rPr>
          <w:rFonts w:ascii="Century Gothic" w:hAnsi="Century Gothic"/>
          <w:sz w:val="18"/>
        </w:rPr>
      </w:pPr>
    </w:p>
    <w:p w14:paraId="7C7C18AC" w14:textId="77777777" w:rsidR="006F0C07" w:rsidRDefault="006F0C07" w:rsidP="005F2299">
      <w:pPr>
        <w:pStyle w:val="Textoindependiente"/>
        <w:spacing w:before="10"/>
        <w:ind w:right="-1"/>
        <w:jc w:val="both"/>
        <w:rPr>
          <w:rFonts w:ascii="Century Gothic" w:hAnsi="Century Gothic"/>
          <w:sz w:val="18"/>
        </w:rPr>
      </w:pPr>
    </w:p>
    <w:p w14:paraId="6D51C2A8" w14:textId="77777777" w:rsidR="005F2299" w:rsidRPr="00121217" w:rsidRDefault="005F2299" w:rsidP="005F2299">
      <w:pPr>
        <w:pStyle w:val="Textoindependiente"/>
        <w:spacing w:before="10"/>
        <w:ind w:right="-1"/>
        <w:jc w:val="both"/>
        <w:rPr>
          <w:rFonts w:ascii="Century Gothic" w:hAnsi="Century Gothic"/>
          <w:sz w:val="18"/>
        </w:rPr>
      </w:pPr>
    </w:p>
    <w:p w14:paraId="7C6FD7A5" w14:textId="1A76F60A" w:rsidR="00EE1BEB" w:rsidRDefault="00F417DC" w:rsidP="002C3033">
      <w:pPr>
        <w:jc w:val="both"/>
        <w:rPr>
          <w:rFonts w:ascii="Verdana" w:eastAsiaTheme="minorEastAsia" w:hAnsi="Verdana"/>
          <w:i/>
          <w:iCs/>
          <w:noProof/>
          <w:color w:val="383838"/>
          <w:sz w:val="16"/>
          <w:szCs w:val="16"/>
          <w:lang w:val="es-ES"/>
        </w:rPr>
      </w:pPr>
      <w:r w:rsidRPr="0052321F">
        <w:rPr>
          <w:rFonts w:ascii="Century Gothic" w:hAnsi="Century Gothic"/>
          <w:i/>
          <w:iCs/>
          <w:sz w:val="20"/>
          <w:szCs w:val="20"/>
        </w:rPr>
        <w:t>Per a més informació i aclariment de dubtes, pot contactar sense compromís amb el nostre</w:t>
      </w:r>
      <w:r w:rsidR="002C3033">
        <w:rPr>
          <w:rFonts w:ascii="Century Gothic" w:hAnsi="Century Gothic"/>
          <w:i/>
          <w:iCs/>
          <w:sz w:val="20"/>
          <w:szCs w:val="20"/>
        </w:rPr>
        <w:t>s</w:t>
      </w:r>
      <w:r w:rsidRPr="0052321F">
        <w:rPr>
          <w:rFonts w:ascii="Century Gothic" w:hAnsi="Century Gothic"/>
          <w:i/>
          <w:iCs/>
          <w:sz w:val="20"/>
          <w:szCs w:val="20"/>
        </w:rPr>
        <w:t xml:space="preserve"> Departament</w:t>
      </w:r>
      <w:r w:rsidR="002C3033">
        <w:rPr>
          <w:rFonts w:ascii="Century Gothic" w:hAnsi="Century Gothic"/>
          <w:i/>
          <w:iCs/>
          <w:sz w:val="20"/>
          <w:szCs w:val="20"/>
        </w:rPr>
        <w:t>s especialitzats</w:t>
      </w:r>
      <w:r w:rsidRPr="0052321F">
        <w:rPr>
          <w:rFonts w:ascii="Century Gothic" w:hAnsi="Century Gothic"/>
          <w:i/>
          <w:iCs/>
          <w:sz w:val="20"/>
          <w:szCs w:val="20"/>
        </w:rPr>
        <w:t>.</w:t>
      </w:r>
      <w:r w:rsidR="002D2B46">
        <w:rPr>
          <w:rFonts w:ascii="Century Gothic" w:hAnsi="Century Gothic"/>
          <w:i/>
          <w:iCs/>
          <w:sz w:val="20"/>
          <w:szCs w:val="20"/>
        </w:rPr>
        <w:t xml:space="preserve"> </w:t>
      </w:r>
      <w:r w:rsidR="00EE1BEB">
        <w:rPr>
          <w:rFonts w:ascii="Century Gothic" w:hAnsi="Century Gothic"/>
          <w:i/>
          <w:iCs/>
          <w:sz w:val="20"/>
          <w:szCs w:val="20"/>
        </w:rPr>
        <w:t xml:space="preserve"> </w:t>
      </w:r>
      <w:r w:rsidR="00EE1BEB">
        <w:rPr>
          <w:rFonts w:ascii="Wingdings 2" w:eastAsiaTheme="minorEastAsia" w:hAnsi="Wingdings 2"/>
          <w:noProof/>
          <w:color w:val="383838"/>
          <w:lang w:val="es-ES"/>
        </w:rPr>
        <w:t></w:t>
      </w:r>
      <w:r w:rsidR="00EE1BEB">
        <w:rPr>
          <w:rFonts w:ascii="Wingdings 2" w:eastAsiaTheme="minorEastAsia" w:hAnsi="Wingdings 2"/>
          <w:noProof/>
          <w:color w:val="383838"/>
          <w:sz w:val="16"/>
          <w:szCs w:val="16"/>
          <w:lang w:val="es-ES"/>
        </w:rPr>
        <w:t></w:t>
      </w:r>
      <w:r w:rsidR="00EE1BEB">
        <w:rPr>
          <w:rFonts w:ascii="Verdana" w:eastAsiaTheme="minorEastAsia" w:hAnsi="Verdana"/>
          <w:i/>
          <w:iCs/>
          <w:noProof/>
          <w:color w:val="383838"/>
          <w:sz w:val="16"/>
          <w:szCs w:val="16"/>
          <w:lang w:val="es-ES"/>
        </w:rPr>
        <w:t xml:space="preserve">(+34) 972 22 15 41     </w:t>
      </w:r>
      <w:r w:rsidR="00EE1BEB">
        <w:rPr>
          <w:rFonts w:ascii="Wingdings 2" w:eastAsiaTheme="minorEastAsia" w:hAnsi="Wingdings 2"/>
          <w:noProof/>
          <w:color w:val="383838"/>
          <w:lang w:val="es-ES"/>
        </w:rPr>
        <w:t></w:t>
      </w:r>
      <w:r w:rsidR="00EE1BEB">
        <w:rPr>
          <w:rFonts w:ascii="Wingdings 2" w:eastAsiaTheme="minorEastAsia" w:hAnsi="Wingdings 2"/>
          <w:noProof/>
          <w:color w:val="383838"/>
          <w:lang w:val="es-ES"/>
        </w:rPr>
        <w:t></w:t>
      </w:r>
      <w:r w:rsidR="00EE1BEB">
        <w:rPr>
          <w:rFonts w:ascii="Verdana" w:eastAsiaTheme="minorEastAsia" w:hAnsi="Verdana"/>
          <w:i/>
          <w:iCs/>
          <w:noProof/>
          <w:color w:val="383838"/>
          <w:sz w:val="16"/>
          <w:szCs w:val="16"/>
          <w:lang w:val="es-ES"/>
        </w:rPr>
        <w:t xml:space="preserve">(+34) 972 22 62 54 </w:t>
      </w:r>
    </w:p>
    <w:p w14:paraId="0F37D230" w14:textId="1E616367" w:rsidR="00683A88" w:rsidRPr="0052321F" w:rsidRDefault="00683A88" w:rsidP="0052321F">
      <w:pPr>
        <w:pStyle w:val="Textoindependiente"/>
        <w:spacing w:line="259" w:lineRule="auto"/>
        <w:ind w:right="-1"/>
        <w:jc w:val="both"/>
        <w:rPr>
          <w:rFonts w:ascii="Century Gothic" w:hAnsi="Century Gothic"/>
          <w:i/>
          <w:iCs/>
          <w:sz w:val="20"/>
          <w:szCs w:val="20"/>
        </w:rPr>
      </w:pPr>
    </w:p>
    <w:p w14:paraId="7F60A122" w14:textId="2C1D4F04" w:rsidR="00683A88" w:rsidRDefault="00983B42" w:rsidP="0052321F">
      <w:pPr>
        <w:pStyle w:val="Textoindependiente"/>
        <w:spacing w:before="11"/>
        <w:ind w:right="-1"/>
        <w:jc w:val="both"/>
        <w:rPr>
          <w:sz w:val="11"/>
        </w:rPr>
      </w:pPr>
      <w:r>
        <w:rPr>
          <w:noProof/>
          <w:lang w:bidi="ar-SA"/>
        </w:rPr>
        <mc:AlternateContent>
          <mc:Choice Requires="wpg">
            <w:drawing>
              <wp:anchor distT="0" distB="0" distL="0" distR="0" simplePos="0" relativeHeight="251664384" behindDoc="1" locked="0" layoutInCell="1" allowOverlap="1" wp14:anchorId="7B0CDF71" wp14:editId="0FB84AE1">
                <wp:simplePos x="0" y="0"/>
                <wp:positionH relativeFrom="page">
                  <wp:posOffset>701040</wp:posOffset>
                </wp:positionH>
                <wp:positionV relativeFrom="paragraph">
                  <wp:posOffset>117475</wp:posOffset>
                </wp:positionV>
                <wp:extent cx="6068695" cy="56515"/>
                <wp:effectExtent l="0" t="0" r="0" b="0"/>
                <wp:wrapTopAndBottom/>
                <wp:docPr id="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8695" cy="56515"/>
                          <a:chOff x="1104" y="185"/>
                          <a:chExt cx="9557" cy="89"/>
                        </a:xfrm>
                      </wpg:grpSpPr>
                      <wps:wsp>
                        <wps:cNvPr id="8" name="Line 4"/>
                        <wps:cNvCnPr>
                          <a:cxnSpLocks noChangeShapeType="1"/>
                        </wps:cNvCnPr>
                        <wps:spPr bwMode="auto">
                          <a:xfrm>
                            <a:off x="1104" y="215"/>
                            <a:ext cx="9557" cy="0"/>
                          </a:xfrm>
                          <a:prstGeom prst="line">
                            <a:avLst/>
                          </a:prstGeom>
                          <a:noFill/>
                          <a:ln w="38100">
                            <a:solidFill>
                              <a:srgbClr val="612322"/>
                            </a:solidFill>
                            <a:prstDash val="solid"/>
                            <a:round/>
                            <a:headEnd/>
                            <a:tailEnd/>
                          </a:ln>
                          <a:extLst>
                            <a:ext uri="{909E8E84-426E-40DD-AFC4-6F175D3DCCD1}">
                              <a14:hiddenFill xmlns:a14="http://schemas.microsoft.com/office/drawing/2010/main">
                                <a:noFill/>
                              </a14:hiddenFill>
                            </a:ext>
                          </a:extLst>
                        </wps:spPr>
                        <wps:bodyPr/>
                      </wps:wsp>
                      <wps:wsp>
                        <wps:cNvPr id="10" name="Line 3"/>
                        <wps:cNvCnPr>
                          <a:cxnSpLocks noChangeShapeType="1"/>
                        </wps:cNvCnPr>
                        <wps:spPr bwMode="auto">
                          <a:xfrm>
                            <a:off x="1104" y="267"/>
                            <a:ext cx="9557" cy="0"/>
                          </a:xfrm>
                          <a:prstGeom prst="line">
                            <a:avLst/>
                          </a:prstGeom>
                          <a:noFill/>
                          <a:ln w="9144">
                            <a:solidFill>
                              <a:srgbClr val="612322"/>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34996668" id="Group 2" o:spid="_x0000_s1026" style="position:absolute;margin-left:55.2pt;margin-top:9.25pt;width:477.85pt;height:4.45pt;z-index:-251652096;mso-wrap-distance-left:0;mso-wrap-distance-right:0;mso-position-horizontal-relative:page" coordorigin="1104,185" coordsize="9557,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">
                <v:line id="Line 4" o:spid="_x0000_s1027" style="position:absolute;visibility:visible;mso-wrap-style:square" from="1104,215" to="10661,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" strokecolor="#612322" strokeweight="3pt"/>
                <v:line id="Line 3" o:spid="_x0000_s1028" style="position:absolute;visibility:visible;mso-wrap-style:square" from="1104,267" to="10661,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" strokecolor="#612322" strokeweight=".72pt"/>
                <w10:wrap type="topAndBottom" anchorx="page"/>
              </v:group>
            </w:pict>
          </mc:Fallback>
        </mc:AlternateContent>
      </w:r>
    </w:p>
    <w:sectPr w:rsidR="00683A88" w:rsidSect="0052321F">
      <w:headerReference w:type="default" r:id="rId7"/>
      <w:footerReference w:type="default" r:id="rId8"/>
      <w:pgSz w:w="11900" w:h="16840"/>
      <w:pgMar w:top="560" w:right="701" w:bottom="920" w:left="1000" w:header="568" w:footer="738" w:gutter="0"/>
      <w:pgBorders w:offsetFrom="page">
        <w:top w:val="single" w:sz="12" w:space="24" w:color="FF6500"/>
        <w:left w:val="single" w:sz="12" w:space="24" w:color="FF6500"/>
        <w:bottom w:val="single" w:sz="12" w:space="24" w:color="FF6500"/>
        <w:right w:val="single" w:sz="12" w:space="24" w:color="FF6500"/>
      </w:pgBorders>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1FD14B" w14:textId="77777777" w:rsidR="006D1D23" w:rsidRDefault="006D1D23">
      <w:r>
        <w:separator/>
      </w:r>
    </w:p>
  </w:endnote>
  <w:endnote w:type="continuationSeparator" w:id="0">
    <w:p w14:paraId="5B17EAE4" w14:textId="77777777" w:rsidR="006D1D23" w:rsidRDefault="006D1D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8F2CF0" w14:textId="2B5E5C42" w:rsidR="00D85D71" w:rsidRDefault="00D85D71">
    <w:pPr>
      <w:pStyle w:val="Textoindependiente"/>
      <w:spacing w:line="14" w:lineRule="auto"/>
      <w:rPr>
        <w:sz w:val="20"/>
      </w:rPr>
    </w:pPr>
    <w:r>
      <w:rPr>
        <w:noProof/>
        <w:lang w:bidi="ar-SA"/>
      </w:rPr>
      <mc:AlternateContent>
        <mc:Choice Requires="wps">
          <w:drawing>
            <wp:anchor distT="0" distB="0" distL="114300" distR="114300" simplePos="0" relativeHeight="251439104" behindDoc="1" locked="0" layoutInCell="1" allowOverlap="1" wp14:anchorId="1A742B7C" wp14:editId="7FE42F17">
              <wp:simplePos x="0" y="0"/>
              <wp:positionH relativeFrom="page">
                <wp:posOffset>704850</wp:posOffset>
              </wp:positionH>
              <wp:positionV relativeFrom="page">
                <wp:posOffset>10086975</wp:posOffset>
              </wp:positionV>
              <wp:extent cx="3409950" cy="314325"/>
              <wp:effectExtent l="0" t="0" r="0" b="952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482FAC" w14:textId="77777777" w:rsidR="00D85D71" w:rsidRDefault="00D85D71">
                          <w:pPr>
                            <w:spacing w:line="224" w:lineRule="exact"/>
                            <w:ind w:left="20"/>
                            <w:rPr>
                              <w:rFonts w:ascii="Century Gothic" w:hAnsi="Century Gothic"/>
                              <w:sz w:val="20"/>
                            </w:rPr>
                          </w:pPr>
                          <w:r>
                            <w:rPr>
                              <w:rFonts w:ascii="Century Gothic" w:hAnsi="Century Gothic"/>
                              <w:sz w:val="20"/>
                            </w:rPr>
                            <w:t>Corcoll &amp; Sola, Assessorament i Gestió d’Empreses S.L.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742B7C" id="_x0000_t202" coordsize="21600,21600" o:spt="202" path="m,l,21600r21600,l21600,xe">
              <v:stroke joinstyle="miter"/>
              <v:path gradientshapeok="t" o:connecttype="rect"/>
            </v:shapetype>
            <v:shape id="Text Box 2" o:spid="_x0000_s1026" type="#_x0000_t202" style="position:absolute;margin-left:55.5pt;margin-top:794.25pt;width:268.5pt;height:24.75pt;z-index:-251877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" filled="f" stroked="f">
              <v:textbox inset="0,0,0,0">
                <w:txbxContent>
                  <w:p w14:paraId="38482FAC" w14:textId="77777777" w:rsidR="00D85D71" w:rsidRDefault="00D85D71">
                    <w:pPr>
                      <w:spacing w:line="224" w:lineRule="exact"/>
                      <w:ind w:left="20"/>
                      <w:rPr>
                        <w:rFonts w:ascii="Century Gothic" w:hAnsi="Century Gothic"/>
                        <w:sz w:val="20"/>
                      </w:rPr>
                    </w:pPr>
                    <w:r>
                      <w:rPr>
                        <w:rFonts w:ascii="Century Gothic" w:hAnsi="Century Gothic"/>
                        <w:sz w:val="20"/>
                      </w:rPr>
                      <w:t>Corcoll &amp; Sola, Assessorament i Gestió d’Empreses S.L.</w:t>
                    </w:r>
                  </w:p>
                </w:txbxContent>
              </v:textbox>
              <w10:wrap anchorx="page" anchory="page"/>
            </v:shape>
          </w:pict>
        </mc:Fallback>
      </mc:AlternateContent>
    </w:r>
    <w:r>
      <w:rPr>
        <w:noProof/>
        <w:lang w:bidi="ar-SA"/>
      </w:rPr>
      <mc:AlternateContent>
        <mc:Choice Requires="wps">
          <w:drawing>
            <wp:anchor distT="0" distB="0" distL="114300" distR="114300" simplePos="0" relativeHeight="251440128" behindDoc="1" locked="0" layoutInCell="1" allowOverlap="1" wp14:anchorId="75B4E87E" wp14:editId="6237A9B9">
              <wp:simplePos x="0" y="0"/>
              <wp:positionH relativeFrom="page">
                <wp:posOffset>6191250</wp:posOffset>
              </wp:positionH>
              <wp:positionV relativeFrom="page">
                <wp:posOffset>10085070</wp:posOffset>
              </wp:positionV>
              <wp:extent cx="51816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EB63B9" w14:textId="0E787364" w:rsidR="00D85D71" w:rsidRDefault="00D85D71">
                          <w:pPr>
                            <w:spacing w:line="245" w:lineRule="exact"/>
                            <w:ind w:left="20"/>
                          </w:pPr>
                          <w:r>
                            <w:t xml:space="preserve">Pàgina </w:t>
                          </w:r>
                          <w:r>
                            <w:fldChar w:fldCharType="begin"/>
                          </w:r>
                          <w:r>
                            <w:instrText xml:space="preserve"> PAGE </w:instrText>
                          </w:r>
                          <w:r>
                            <w:fldChar w:fldCharType="separate"/>
                          </w:r>
                          <w:r w:rsidR="00A81DC3">
                            <w:rPr>
                              <w:noProof/>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B4E87E" id="_x0000_t202" coordsize="21600,21600" o:spt="202" path="m,l,21600r21600,l21600,xe">
              <v:stroke joinstyle="miter"/>
              <v:path gradientshapeok="t" o:connecttype="rect"/>
            </v:shapetype>
            <v:shape id="Text Box 1" o:spid="_x0000_s1027" type="#_x0000_t202" style="position:absolute;margin-left:487.5pt;margin-top:794.1pt;width:40.8pt;height:13.05pt;z-index:-251876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" filled="f" stroked="f">
              <v:textbox inset="0,0,0,0">
                <w:txbxContent>
                  <w:p w14:paraId="3DEB63B9" w14:textId="0E787364" w:rsidR="00D85D71" w:rsidRDefault="00D85D71">
                    <w:pPr>
                      <w:spacing w:line="245" w:lineRule="exact"/>
                      <w:ind w:left="20"/>
                    </w:pPr>
                    <w:r>
                      <w:t xml:space="preserve">Pàgina </w:t>
                    </w:r>
                    <w:r>
                      <w:fldChar w:fldCharType="begin"/>
                    </w:r>
                    <w:r>
                      <w:instrText xml:space="preserve"> PAGE </w:instrText>
                    </w:r>
                    <w:r>
                      <w:fldChar w:fldCharType="separate"/>
                    </w:r>
                    <w:r w:rsidR="00A81DC3">
                      <w:rPr>
                        <w:noProof/>
                      </w:rPr>
                      <w:t>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B333CB" w14:textId="77777777" w:rsidR="006D1D23" w:rsidRDefault="006D1D23">
      <w:r>
        <w:separator/>
      </w:r>
    </w:p>
  </w:footnote>
  <w:footnote w:type="continuationSeparator" w:id="0">
    <w:p w14:paraId="219F8B49" w14:textId="77777777" w:rsidR="006D1D23" w:rsidRDefault="006D1D2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5CB93" w14:textId="6DF82E34" w:rsidR="00D85D71" w:rsidRDefault="00D85D71" w:rsidP="00C60C20">
    <w:pPr>
      <w:pStyle w:val="Encabezado"/>
      <w:jc w:val="center"/>
    </w:pPr>
    <w:r>
      <w:rPr>
        <w:rFonts w:ascii="Times New Roman"/>
        <w:noProof/>
        <w:sz w:val="20"/>
        <w:lang w:bidi="ar-SA"/>
      </w:rPr>
      <w:drawing>
        <wp:inline distT="0" distB="0" distL="0" distR="0" wp14:anchorId="02C89F7B" wp14:editId="659AED06">
          <wp:extent cx="2914650" cy="1058274"/>
          <wp:effectExtent l="0" t="0" r="0" b="8890"/>
          <wp:docPr id="3" name="Imagen 3" descr="Imagen que contiene dibuj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Nou logo 75 %.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69603" cy="1078227"/>
                  </a:xfrm>
                  <a:prstGeom prst="rect">
                    <a:avLst/>
                  </a:prstGeom>
                </pic:spPr>
              </pic:pic>
            </a:graphicData>
          </a:graphic>
        </wp:inline>
      </w:drawing>
    </w:r>
  </w:p>
  <w:p w14:paraId="6511794C" w14:textId="6FFE294C" w:rsidR="00D85D71" w:rsidRDefault="00D85D71" w:rsidP="00C60C20">
    <w:pPr>
      <w:pStyle w:val="Encabezado"/>
      <w:jc w:val="center"/>
      <w:rPr>
        <w:rFonts w:ascii="Century Gothic" w:hAnsi="Century Gothic"/>
        <w:b/>
        <w:bCs/>
      </w:rPr>
    </w:pPr>
    <w:r>
      <w:rPr>
        <w:rFonts w:ascii="Century Gothic" w:hAnsi="Century Gothic"/>
        <w:b/>
        <w:bCs/>
      </w:rPr>
      <w:t>C</w:t>
    </w:r>
    <w:r w:rsidRPr="002C3033">
      <w:rPr>
        <w:rFonts w:ascii="Century Gothic" w:hAnsi="Century Gothic"/>
        <w:b/>
        <w:bCs/>
        <w:color w:val="E36C0A" w:themeColor="accent6" w:themeShade="BF"/>
      </w:rPr>
      <w:t>&amp;</w:t>
    </w:r>
    <w:r>
      <w:rPr>
        <w:rFonts w:ascii="Century Gothic" w:hAnsi="Century Gothic"/>
        <w:b/>
        <w:bCs/>
      </w:rPr>
      <w:t xml:space="preserve">S </w:t>
    </w:r>
    <w:r w:rsidRPr="00C60C20">
      <w:rPr>
        <w:rFonts w:ascii="Century Gothic" w:hAnsi="Century Gothic"/>
        <w:b/>
        <w:bCs/>
      </w:rPr>
      <w:t xml:space="preserve">Informa </w:t>
    </w:r>
    <w:r w:rsidR="006F0C07">
      <w:rPr>
        <w:rFonts w:ascii="Century Gothic" w:hAnsi="Century Gothic"/>
        <w:b/>
        <w:bCs/>
      </w:rPr>
      <w:t>3</w:t>
    </w:r>
    <w:r>
      <w:rPr>
        <w:rFonts w:ascii="Century Gothic" w:hAnsi="Century Gothic"/>
        <w:b/>
        <w:bCs/>
      </w:rPr>
      <w:t xml:space="preserve"> de 0</w:t>
    </w:r>
    <w:r w:rsidR="006F0C07">
      <w:rPr>
        <w:rFonts w:ascii="Century Gothic" w:hAnsi="Century Gothic"/>
        <w:b/>
        <w:bCs/>
      </w:rPr>
      <w:t>6</w:t>
    </w:r>
    <w:r>
      <w:rPr>
        <w:rFonts w:ascii="Century Gothic" w:hAnsi="Century Gothic"/>
        <w:b/>
        <w:bCs/>
      </w:rPr>
      <w:t xml:space="preserve"> abril</w:t>
    </w:r>
    <w:r w:rsidRPr="00C60C20">
      <w:rPr>
        <w:rFonts w:ascii="Century Gothic" w:hAnsi="Century Gothic"/>
        <w:b/>
        <w:bCs/>
      </w:rPr>
      <w:t xml:space="preserve"> 2020</w:t>
    </w:r>
  </w:p>
  <w:p w14:paraId="644D737C" w14:textId="77777777" w:rsidR="00D85D71" w:rsidRPr="00C60C20" w:rsidRDefault="00D85D71" w:rsidP="00C60C20">
    <w:pPr>
      <w:pStyle w:val="Encabezado"/>
      <w:jc w:val="center"/>
      <w:rPr>
        <w:rFonts w:ascii="Century Gothic" w:hAnsi="Century Gothic"/>
        <w:b/>
        <w:bC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02608"/>
    <w:multiLevelType w:val="hybridMultilevel"/>
    <w:tmpl w:val="C0343322"/>
    <w:lvl w:ilvl="0" w:tplc="F77CE2F8">
      <w:start w:val="1"/>
      <w:numFmt w:val="lowerLetter"/>
      <w:lvlText w:val="%1."/>
      <w:lvlJc w:val="left"/>
      <w:pPr>
        <w:ind w:left="1776" w:hanging="360"/>
      </w:pPr>
      <w:rPr>
        <w:rFonts w:hint="default"/>
      </w:rPr>
    </w:lvl>
    <w:lvl w:ilvl="1" w:tplc="04030019" w:tentative="1">
      <w:start w:val="1"/>
      <w:numFmt w:val="lowerLetter"/>
      <w:lvlText w:val="%2."/>
      <w:lvlJc w:val="left"/>
      <w:pPr>
        <w:ind w:left="2496" w:hanging="360"/>
      </w:pPr>
    </w:lvl>
    <w:lvl w:ilvl="2" w:tplc="0403001B" w:tentative="1">
      <w:start w:val="1"/>
      <w:numFmt w:val="lowerRoman"/>
      <w:lvlText w:val="%3."/>
      <w:lvlJc w:val="right"/>
      <w:pPr>
        <w:ind w:left="3216" w:hanging="180"/>
      </w:pPr>
    </w:lvl>
    <w:lvl w:ilvl="3" w:tplc="0403000F" w:tentative="1">
      <w:start w:val="1"/>
      <w:numFmt w:val="decimal"/>
      <w:lvlText w:val="%4."/>
      <w:lvlJc w:val="left"/>
      <w:pPr>
        <w:ind w:left="3936" w:hanging="360"/>
      </w:pPr>
    </w:lvl>
    <w:lvl w:ilvl="4" w:tplc="04030019" w:tentative="1">
      <w:start w:val="1"/>
      <w:numFmt w:val="lowerLetter"/>
      <w:lvlText w:val="%5."/>
      <w:lvlJc w:val="left"/>
      <w:pPr>
        <w:ind w:left="4656" w:hanging="360"/>
      </w:pPr>
    </w:lvl>
    <w:lvl w:ilvl="5" w:tplc="0403001B" w:tentative="1">
      <w:start w:val="1"/>
      <w:numFmt w:val="lowerRoman"/>
      <w:lvlText w:val="%6."/>
      <w:lvlJc w:val="right"/>
      <w:pPr>
        <w:ind w:left="5376" w:hanging="180"/>
      </w:pPr>
    </w:lvl>
    <w:lvl w:ilvl="6" w:tplc="0403000F" w:tentative="1">
      <w:start w:val="1"/>
      <w:numFmt w:val="decimal"/>
      <w:lvlText w:val="%7."/>
      <w:lvlJc w:val="left"/>
      <w:pPr>
        <w:ind w:left="6096" w:hanging="360"/>
      </w:pPr>
    </w:lvl>
    <w:lvl w:ilvl="7" w:tplc="04030019" w:tentative="1">
      <w:start w:val="1"/>
      <w:numFmt w:val="lowerLetter"/>
      <w:lvlText w:val="%8."/>
      <w:lvlJc w:val="left"/>
      <w:pPr>
        <w:ind w:left="6816" w:hanging="360"/>
      </w:pPr>
    </w:lvl>
    <w:lvl w:ilvl="8" w:tplc="0403001B" w:tentative="1">
      <w:start w:val="1"/>
      <w:numFmt w:val="lowerRoman"/>
      <w:lvlText w:val="%9."/>
      <w:lvlJc w:val="right"/>
      <w:pPr>
        <w:ind w:left="7536" w:hanging="180"/>
      </w:pPr>
    </w:lvl>
  </w:abstractNum>
  <w:abstractNum w:abstractNumId="1" w15:restartNumberingAfterBreak="0">
    <w:nsid w:val="08072A19"/>
    <w:multiLevelType w:val="hybridMultilevel"/>
    <w:tmpl w:val="84EE4242"/>
    <w:lvl w:ilvl="0" w:tplc="76507292">
      <w:numFmt w:val="bullet"/>
      <w:lvlText w:val="-"/>
      <w:lvlJc w:val="left"/>
      <w:pPr>
        <w:ind w:left="360" w:hanging="360"/>
      </w:pPr>
      <w:rPr>
        <w:rFonts w:ascii="Cambria" w:eastAsiaTheme="minorHAnsi" w:hAnsi="Cambria" w:cstheme="minorBidi"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12E76E94"/>
    <w:multiLevelType w:val="hybridMultilevel"/>
    <w:tmpl w:val="31D0425A"/>
    <w:lvl w:ilvl="0" w:tplc="E3826E84">
      <w:start w:val="1"/>
      <w:numFmt w:val="decimal"/>
      <w:lvlText w:val="%1-"/>
      <w:lvlJc w:val="left"/>
      <w:pPr>
        <w:ind w:left="1068" w:hanging="360"/>
      </w:pPr>
      <w:rPr>
        <w:rFonts w:hint="default"/>
      </w:rPr>
    </w:lvl>
    <w:lvl w:ilvl="1" w:tplc="04030019" w:tentative="1">
      <w:start w:val="1"/>
      <w:numFmt w:val="lowerLetter"/>
      <w:lvlText w:val="%2."/>
      <w:lvlJc w:val="left"/>
      <w:pPr>
        <w:ind w:left="1788" w:hanging="360"/>
      </w:pPr>
    </w:lvl>
    <w:lvl w:ilvl="2" w:tplc="0403001B" w:tentative="1">
      <w:start w:val="1"/>
      <w:numFmt w:val="lowerRoman"/>
      <w:lvlText w:val="%3."/>
      <w:lvlJc w:val="right"/>
      <w:pPr>
        <w:ind w:left="2508" w:hanging="180"/>
      </w:pPr>
    </w:lvl>
    <w:lvl w:ilvl="3" w:tplc="0403000F" w:tentative="1">
      <w:start w:val="1"/>
      <w:numFmt w:val="decimal"/>
      <w:lvlText w:val="%4."/>
      <w:lvlJc w:val="left"/>
      <w:pPr>
        <w:ind w:left="3228" w:hanging="360"/>
      </w:pPr>
    </w:lvl>
    <w:lvl w:ilvl="4" w:tplc="04030019" w:tentative="1">
      <w:start w:val="1"/>
      <w:numFmt w:val="lowerLetter"/>
      <w:lvlText w:val="%5."/>
      <w:lvlJc w:val="left"/>
      <w:pPr>
        <w:ind w:left="3948" w:hanging="360"/>
      </w:pPr>
    </w:lvl>
    <w:lvl w:ilvl="5" w:tplc="0403001B" w:tentative="1">
      <w:start w:val="1"/>
      <w:numFmt w:val="lowerRoman"/>
      <w:lvlText w:val="%6."/>
      <w:lvlJc w:val="right"/>
      <w:pPr>
        <w:ind w:left="4668" w:hanging="180"/>
      </w:pPr>
    </w:lvl>
    <w:lvl w:ilvl="6" w:tplc="0403000F" w:tentative="1">
      <w:start w:val="1"/>
      <w:numFmt w:val="decimal"/>
      <w:lvlText w:val="%7."/>
      <w:lvlJc w:val="left"/>
      <w:pPr>
        <w:ind w:left="5388" w:hanging="360"/>
      </w:pPr>
    </w:lvl>
    <w:lvl w:ilvl="7" w:tplc="04030019" w:tentative="1">
      <w:start w:val="1"/>
      <w:numFmt w:val="lowerLetter"/>
      <w:lvlText w:val="%8."/>
      <w:lvlJc w:val="left"/>
      <w:pPr>
        <w:ind w:left="6108" w:hanging="360"/>
      </w:pPr>
    </w:lvl>
    <w:lvl w:ilvl="8" w:tplc="0403001B" w:tentative="1">
      <w:start w:val="1"/>
      <w:numFmt w:val="lowerRoman"/>
      <w:lvlText w:val="%9."/>
      <w:lvlJc w:val="right"/>
      <w:pPr>
        <w:ind w:left="6828" w:hanging="180"/>
      </w:pPr>
    </w:lvl>
  </w:abstractNum>
  <w:abstractNum w:abstractNumId="3" w15:restartNumberingAfterBreak="0">
    <w:nsid w:val="178445E1"/>
    <w:multiLevelType w:val="hybridMultilevel"/>
    <w:tmpl w:val="0A92E906"/>
    <w:lvl w:ilvl="0" w:tplc="2AD46292">
      <w:numFmt w:val="bullet"/>
      <w:lvlText w:val="-"/>
      <w:lvlJc w:val="left"/>
      <w:pPr>
        <w:ind w:left="840" w:hanging="149"/>
      </w:pPr>
      <w:rPr>
        <w:rFonts w:ascii="Calibri" w:eastAsia="Calibri" w:hAnsi="Calibri" w:cs="Calibri" w:hint="default"/>
        <w:w w:val="100"/>
        <w:sz w:val="24"/>
        <w:szCs w:val="24"/>
        <w:lang w:val="ca-ES" w:eastAsia="ca-ES" w:bidi="ca-ES"/>
      </w:rPr>
    </w:lvl>
    <w:lvl w:ilvl="1" w:tplc="DD280022">
      <w:numFmt w:val="bullet"/>
      <w:lvlText w:val="•"/>
      <w:lvlJc w:val="left"/>
      <w:pPr>
        <w:ind w:left="1734" w:hanging="149"/>
      </w:pPr>
      <w:rPr>
        <w:rFonts w:hint="default"/>
        <w:lang w:val="ca-ES" w:eastAsia="ca-ES" w:bidi="ca-ES"/>
      </w:rPr>
    </w:lvl>
    <w:lvl w:ilvl="2" w:tplc="783AC408">
      <w:numFmt w:val="bullet"/>
      <w:lvlText w:val="•"/>
      <w:lvlJc w:val="left"/>
      <w:pPr>
        <w:ind w:left="2628" w:hanging="149"/>
      </w:pPr>
      <w:rPr>
        <w:rFonts w:hint="default"/>
        <w:lang w:val="ca-ES" w:eastAsia="ca-ES" w:bidi="ca-ES"/>
      </w:rPr>
    </w:lvl>
    <w:lvl w:ilvl="3" w:tplc="E3560634">
      <w:numFmt w:val="bullet"/>
      <w:lvlText w:val="•"/>
      <w:lvlJc w:val="left"/>
      <w:pPr>
        <w:ind w:left="3522" w:hanging="149"/>
      </w:pPr>
      <w:rPr>
        <w:rFonts w:hint="default"/>
        <w:lang w:val="ca-ES" w:eastAsia="ca-ES" w:bidi="ca-ES"/>
      </w:rPr>
    </w:lvl>
    <w:lvl w:ilvl="4" w:tplc="462210FC">
      <w:numFmt w:val="bullet"/>
      <w:lvlText w:val="•"/>
      <w:lvlJc w:val="left"/>
      <w:pPr>
        <w:ind w:left="4416" w:hanging="149"/>
      </w:pPr>
      <w:rPr>
        <w:rFonts w:hint="default"/>
        <w:lang w:val="ca-ES" w:eastAsia="ca-ES" w:bidi="ca-ES"/>
      </w:rPr>
    </w:lvl>
    <w:lvl w:ilvl="5" w:tplc="08085CE6">
      <w:numFmt w:val="bullet"/>
      <w:lvlText w:val="•"/>
      <w:lvlJc w:val="left"/>
      <w:pPr>
        <w:ind w:left="5310" w:hanging="149"/>
      </w:pPr>
      <w:rPr>
        <w:rFonts w:hint="default"/>
        <w:lang w:val="ca-ES" w:eastAsia="ca-ES" w:bidi="ca-ES"/>
      </w:rPr>
    </w:lvl>
    <w:lvl w:ilvl="6" w:tplc="71B46FAE">
      <w:numFmt w:val="bullet"/>
      <w:lvlText w:val="•"/>
      <w:lvlJc w:val="left"/>
      <w:pPr>
        <w:ind w:left="6204" w:hanging="149"/>
      </w:pPr>
      <w:rPr>
        <w:rFonts w:hint="default"/>
        <w:lang w:val="ca-ES" w:eastAsia="ca-ES" w:bidi="ca-ES"/>
      </w:rPr>
    </w:lvl>
    <w:lvl w:ilvl="7" w:tplc="F228A1D8">
      <w:numFmt w:val="bullet"/>
      <w:lvlText w:val="•"/>
      <w:lvlJc w:val="left"/>
      <w:pPr>
        <w:ind w:left="7098" w:hanging="149"/>
      </w:pPr>
      <w:rPr>
        <w:rFonts w:hint="default"/>
        <w:lang w:val="ca-ES" w:eastAsia="ca-ES" w:bidi="ca-ES"/>
      </w:rPr>
    </w:lvl>
    <w:lvl w:ilvl="8" w:tplc="4EEACE58">
      <w:numFmt w:val="bullet"/>
      <w:lvlText w:val="•"/>
      <w:lvlJc w:val="left"/>
      <w:pPr>
        <w:ind w:left="7992" w:hanging="149"/>
      </w:pPr>
      <w:rPr>
        <w:rFonts w:hint="default"/>
        <w:lang w:val="ca-ES" w:eastAsia="ca-ES" w:bidi="ca-ES"/>
      </w:rPr>
    </w:lvl>
  </w:abstractNum>
  <w:abstractNum w:abstractNumId="4" w15:restartNumberingAfterBreak="0">
    <w:nsid w:val="2E802F1F"/>
    <w:multiLevelType w:val="hybridMultilevel"/>
    <w:tmpl w:val="05561568"/>
    <w:lvl w:ilvl="0" w:tplc="82325D48">
      <w:start w:val="1"/>
      <w:numFmt w:val="lowerLetter"/>
      <w:lvlText w:val="%1)"/>
      <w:lvlJc w:val="left"/>
      <w:pPr>
        <w:ind w:left="840" w:hanging="267"/>
      </w:pPr>
      <w:rPr>
        <w:rFonts w:ascii="Calibri" w:eastAsia="Calibri" w:hAnsi="Calibri" w:cs="Calibri" w:hint="default"/>
        <w:w w:val="100"/>
        <w:sz w:val="24"/>
        <w:szCs w:val="24"/>
        <w:lang w:val="ca-ES" w:eastAsia="ca-ES" w:bidi="ca-ES"/>
      </w:rPr>
    </w:lvl>
    <w:lvl w:ilvl="1" w:tplc="2E249B3E">
      <w:numFmt w:val="bullet"/>
      <w:lvlText w:val="•"/>
      <w:lvlJc w:val="left"/>
      <w:pPr>
        <w:ind w:left="1734" w:hanging="267"/>
      </w:pPr>
      <w:rPr>
        <w:rFonts w:hint="default"/>
        <w:lang w:val="ca-ES" w:eastAsia="ca-ES" w:bidi="ca-ES"/>
      </w:rPr>
    </w:lvl>
    <w:lvl w:ilvl="2" w:tplc="2952A112">
      <w:numFmt w:val="bullet"/>
      <w:lvlText w:val="•"/>
      <w:lvlJc w:val="left"/>
      <w:pPr>
        <w:ind w:left="2628" w:hanging="267"/>
      </w:pPr>
      <w:rPr>
        <w:rFonts w:hint="default"/>
        <w:lang w:val="ca-ES" w:eastAsia="ca-ES" w:bidi="ca-ES"/>
      </w:rPr>
    </w:lvl>
    <w:lvl w:ilvl="3" w:tplc="A75E50CC">
      <w:numFmt w:val="bullet"/>
      <w:lvlText w:val="•"/>
      <w:lvlJc w:val="left"/>
      <w:pPr>
        <w:ind w:left="3522" w:hanging="267"/>
      </w:pPr>
      <w:rPr>
        <w:rFonts w:hint="default"/>
        <w:lang w:val="ca-ES" w:eastAsia="ca-ES" w:bidi="ca-ES"/>
      </w:rPr>
    </w:lvl>
    <w:lvl w:ilvl="4" w:tplc="3BEC5A04">
      <w:numFmt w:val="bullet"/>
      <w:lvlText w:val="•"/>
      <w:lvlJc w:val="left"/>
      <w:pPr>
        <w:ind w:left="4416" w:hanging="267"/>
      </w:pPr>
      <w:rPr>
        <w:rFonts w:hint="default"/>
        <w:lang w:val="ca-ES" w:eastAsia="ca-ES" w:bidi="ca-ES"/>
      </w:rPr>
    </w:lvl>
    <w:lvl w:ilvl="5" w:tplc="D01092B6">
      <w:numFmt w:val="bullet"/>
      <w:lvlText w:val="•"/>
      <w:lvlJc w:val="left"/>
      <w:pPr>
        <w:ind w:left="5310" w:hanging="267"/>
      </w:pPr>
      <w:rPr>
        <w:rFonts w:hint="default"/>
        <w:lang w:val="ca-ES" w:eastAsia="ca-ES" w:bidi="ca-ES"/>
      </w:rPr>
    </w:lvl>
    <w:lvl w:ilvl="6" w:tplc="C18CAE60">
      <w:numFmt w:val="bullet"/>
      <w:lvlText w:val="•"/>
      <w:lvlJc w:val="left"/>
      <w:pPr>
        <w:ind w:left="6204" w:hanging="267"/>
      </w:pPr>
      <w:rPr>
        <w:rFonts w:hint="default"/>
        <w:lang w:val="ca-ES" w:eastAsia="ca-ES" w:bidi="ca-ES"/>
      </w:rPr>
    </w:lvl>
    <w:lvl w:ilvl="7" w:tplc="1A9411A0">
      <w:numFmt w:val="bullet"/>
      <w:lvlText w:val="•"/>
      <w:lvlJc w:val="left"/>
      <w:pPr>
        <w:ind w:left="7098" w:hanging="267"/>
      </w:pPr>
      <w:rPr>
        <w:rFonts w:hint="default"/>
        <w:lang w:val="ca-ES" w:eastAsia="ca-ES" w:bidi="ca-ES"/>
      </w:rPr>
    </w:lvl>
    <w:lvl w:ilvl="8" w:tplc="7526BA56">
      <w:numFmt w:val="bullet"/>
      <w:lvlText w:val="•"/>
      <w:lvlJc w:val="left"/>
      <w:pPr>
        <w:ind w:left="7992" w:hanging="267"/>
      </w:pPr>
      <w:rPr>
        <w:rFonts w:hint="default"/>
        <w:lang w:val="ca-ES" w:eastAsia="ca-ES" w:bidi="ca-ES"/>
      </w:rPr>
    </w:lvl>
  </w:abstractNum>
  <w:abstractNum w:abstractNumId="5" w15:restartNumberingAfterBreak="0">
    <w:nsid w:val="2F2305A1"/>
    <w:multiLevelType w:val="hybridMultilevel"/>
    <w:tmpl w:val="60C4A850"/>
    <w:lvl w:ilvl="0" w:tplc="ACE0AF5E">
      <w:start w:val="1"/>
      <w:numFmt w:val="upperRoman"/>
      <w:lvlText w:val="%1."/>
      <w:lvlJc w:val="left"/>
      <w:pPr>
        <w:ind w:left="1212" w:hanging="720"/>
        <w:jc w:val="right"/>
      </w:pPr>
      <w:rPr>
        <w:rFonts w:ascii="Calibri" w:eastAsia="Calibri" w:hAnsi="Calibri" w:cs="Calibri" w:hint="default"/>
        <w:b/>
        <w:bCs/>
        <w:color w:val="ED7C30"/>
        <w:spacing w:val="-3"/>
        <w:w w:val="100"/>
        <w:sz w:val="24"/>
        <w:szCs w:val="24"/>
        <w:lang w:val="ca-ES" w:eastAsia="ca-ES" w:bidi="ca-ES"/>
      </w:rPr>
    </w:lvl>
    <w:lvl w:ilvl="1" w:tplc="1E76E38E">
      <w:numFmt w:val="bullet"/>
      <w:lvlText w:val="•"/>
      <w:lvlJc w:val="left"/>
      <w:pPr>
        <w:ind w:left="840" w:hanging="195"/>
      </w:pPr>
      <w:rPr>
        <w:rFonts w:ascii="Calibri" w:eastAsia="Calibri" w:hAnsi="Calibri" w:cs="Calibri" w:hint="default"/>
        <w:w w:val="100"/>
        <w:sz w:val="24"/>
        <w:szCs w:val="24"/>
        <w:lang w:val="ca-ES" w:eastAsia="ca-ES" w:bidi="ca-ES"/>
      </w:rPr>
    </w:lvl>
    <w:lvl w:ilvl="2" w:tplc="57024976">
      <w:numFmt w:val="bullet"/>
      <w:lvlText w:val="•"/>
      <w:lvlJc w:val="left"/>
      <w:pPr>
        <w:ind w:left="2171" w:hanging="195"/>
      </w:pPr>
      <w:rPr>
        <w:rFonts w:hint="default"/>
        <w:lang w:val="ca-ES" w:eastAsia="ca-ES" w:bidi="ca-ES"/>
      </w:rPr>
    </w:lvl>
    <w:lvl w:ilvl="3" w:tplc="B5306112">
      <w:numFmt w:val="bullet"/>
      <w:lvlText w:val="•"/>
      <w:lvlJc w:val="left"/>
      <w:pPr>
        <w:ind w:left="3122" w:hanging="195"/>
      </w:pPr>
      <w:rPr>
        <w:rFonts w:hint="default"/>
        <w:lang w:val="ca-ES" w:eastAsia="ca-ES" w:bidi="ca-ES"/>
      </w:rPr>
    </w:lvl>
    <w:lvl w:ilvl="4" w:tplc="5262DA36">
      <w:numFmt w:val="bullet"/>
      <w:lvlText w:val="•"/>
      <w:lvlJc w:val="left"/>
      <w:pPr>
        <w:ind w:left="4073" w:hanging="195"/>
      </w:pPr>
      <w:rPr>
        <w:rFonts w:hint="default"/>
        <w:lang w:val="ca-ES" w:eastAsia="ca-ES" w:bidi="ca-ES"/>
      </w:rPr>
    </w:lvl>
    <w:lvl w:ilvl="5" w:tplc="067634D2">
      <w:numFmt w:val="bullet"/>
      <w:lvlText w:val="•"/>
      <w:lvlJc w:val="left"/>
      <w:pPr>
        <w:ind w:left="5024" w:hanging="195"/>
      </w:pPr>
      <w:rPr>
        <w:rFonts w:hint="default"/>
        <w:lang w:val="ca-ES" w:eastAsia="ca-ES" w:bidi="ca-ES"/>
      </w:rPr>
    </w:lvl>
    <w:lvl w:ilvl="6" w:tplc="A4780FFE">
      <w:numFmt w:val="bullet"/>
      <w:lvlText w:val="•"/>
      <w:lvlJc w:val="left"/>
      <w:pPr>
        <w:ind w:left="5975" w:hanging="195"/>
      </w:pPr>
      <w:rPr>
        <w:rFonts w:hint="default"/>
        <w:lang w:val="ca-ES" w:eastAsia="ca-ES" w:bidi="ca-ES"/>
      </w:rPr>
    </w:lvl>
    <w:lvl w:ilvl="7" w:tplc="C8F6022E">
      <w:numFmt w:val="bullet"/>
      <w:lvlText w:val="•"/>
      <w:lvlJc w:val="left"/>
      <w:pPr>
        <w:ind w:left="6926" w:hanging="195"/>
      </w:pPr>
      <w:rPr>
        <w:rFonts w:hint="default"/>
        <w:lang w:val="ca-ES" w:eastAsia="ca-ES" w:bidi="ca-ES"/>
      </w:rPr>
    </w:lvl>
    <w:lvl w:ilvl="8" w:tplc="07905E0C">
      <w:numFmt w:val="bullet"/>
      <w:lvlText w:val="•"/>
      <w:lvlJc w:val="left"/>
      <w:pPr>
        <w:ind w:left="7877" w:hanging="195"/>
      </w:pPr>
      <w:rPr>
        <w:rFonts w:hint="default"/>
        <w:lang w:val="ca-ES" w:eastAsia="ca-ES" w:bidi="ca-ES"/>
      </w:rPr>
    </w:lvl>
  </w:abstractNum>
  <w:abstractNum w:abstractNumId="6" w15:restartNumberingAfterBreak="0">
    <w:nsid w:val="3E8A71DF"/>
    <w:multiLevelType w:val="hybridMultilevel"/>
    <w:tmpl w:val="93CC8EB0"/>
    <w:lvl w:ilvl="0" w:tplc="91201DF8">
      <w:start w:val="1"/>
      <w:numFmt w:val="lowerLetter"/>
      <w:lvlText w:val="%1)"/>
      <w:lvlJc w:val="left"/>
      <w:pPr>
        <w:ind w:left="1083" w:hanging="243"/>
      </w:pPr>
      <w:rPr>
        <w:rFonts w:ascii="Calibri" w:eastAsia="Calibri" w:hAnsi="Calibri" w:cs="Calibri" w:hint="default"/>
        <w:spacing w:val="-1"/>
        <w:w w:val="100"/>
        <w:sz w:val="24"/>
        <w:szCs w:val="24"/>
        <w:lang w:val="ca-ES" w:eastAsia="ca-ES" w:bidi="ca-ES"/>
      </w:rPr>
    </w:lvl>
    <w:lvl w:ilvl="1" w:tplc="15D8551C">
      <w:numFmt w:val="bullet"/>
      <w:lvlText w:val="•"/>
      <w:lvlJc w:val="left"/>
      <w:pPr>
        <w:ind w:left="1950" w:hanging="243"/>
      </w:pPr>
      <w:rPr>
        <w:rFonts w:hint="default"/>
        <w:lang w:val="ca-ES" w:eastAsia="ca-ES" w:bidi="ca-ES"/>
      </w:rPr>
    </w:lvl>
    <w:lvl w:ilvl="2" w:tplc="8022F78A">
      <w:numFmt w:val="bullet"/>
      <w:lvlText w:val="•"/>
      <w:lvlJc w:val="left"/>
      <w:pPr>
        <w:ind w:left="2820" w:hanging="243"/>
      </w:pPr>
      <w:rPr>
        <w:rFonts w:hint="default"/>
        <w:lang w:val="ca-ES" w:eastAsia="ca-ES" w:bidi="ca-ES"/>
      </w:rPr>
    </w:lvl>
    <w:lvl w:ilvl="3" w:tplc="08AC2FE4">
      <w:numFmt w:val="bullet"/>
      <w:lvlText w:val="•"/>
      <w:lvlJc w:val="left"/>
      <w:pPr>
        <w:ind w:left="3690" w:hanging="243"/>
      </w:pPr>
      <w:rPr>
        <w:rFonts w:hint="default"/>
        <w:lang w:val="ca-ES" w:eastAsia="ca-ES" w:bidi="ca-ES"/>
      </w:rPr>
    </w:lvl>
    <w:lvl w:ilvl="4" w:tplc="87F40E9E">
      <w:numFmt w:val="bullet"/>
      <w:lvlText w:val="•"/>
      <w:lvlJc w:val="left"/>
      <w:pPr>
        <w:ind w:left="4560" w:hanging="243"/>
      </w:pPr>
      <w:rPr>
        <w:rFonts w:hint="default"/>
        <w:lang w:val="ca-ES" w:eastAsia="ca-ES" w:bidi="ca-ES"/>
      </w:rPr>
    </w:lvl>
    <w:lvl w:ilvl="5" w:tplc="2AC8AE06">
      <w:numFmt w:val="bullet"/>
      <w:lvlText w:val="•"/>
      <w:lvlJc w:val="left"/>
      <w:pPr>
        <w:ind w:left="5430" w:hanging="243"/>
      </w:pPr>
      <w:rPr>
        <w:rFonts w:hint="default"/>
        <w:lang w:val="ca-ES" w:eastAsia="ca-ES" w:bidi="ca-ES"/>
      </w:rPr>
    </w:lvl>
    <w:lvl w:ilvl="6" w:tplc="C7BC30FE">
      <w:numFmt w:val="bullet"/>
      <w:lvlText w:val="•"/>
      <w:lvlJc w:val="left"/>
      <w:pPr>
        <w:ind w:left="6300" w:hanging="243"/>
      </w:pPr>
      <w:rPr>
        <w:rFonts w:hint="default"/>
        <w:lang w:val="ca-ES" w:eastAsia="ca-ES" w:bidi="ca-ES"/>
      </w:rPr>
    </w:lvl>
    <w:lvl w:ilvl="7" w:tplc="E94E0280">
      <w:numFmt w:val="bullet"/>
      <w:lvlText w:val="•"/>
      <w:lvlJc w:val="left"/>
      <w:pPr>
        <w:ind w:left="7170" w:hanging="243"/>
      </w:pPr>
      <w:rPr>
        <w:rFonts w:hint="default"/>
        <w:lang w:val="ca-ES" w:eastAsia="ca-ES" w:bidi="ca-ES"/>
      </w:rPr>
    </w:lvl>
    <w:lvl w:ilvl="8" w:tplc="487C400A">
      <w:numFmt w:val="bullet"/>
      <w:lvlText w:val="•"/>
      <w:lvlJc w:val="left"/>
      <w:pPr>
        <w:ind w:left="8040" w:hanging="243"/>
      </w:pPr>
      <w:rPr>
        <w:rFonts w:hint="default"/>
        <w:lang w:val="ca-ES" w:eastAsia="ca-ES" w:bidi="ca-ES"/>
      </w:rPr>
    </w:lvl>
  </w:abstractNum>
  <w:abstractNum w:abstractNumId="7" w15:restartNumberingAfterBreak="0">
    <w:nsid w:val="44024DE8"/>
    <w:multiLevelType w:val="hybridMultilevel"/>
    <w:tmpl w:val="E6E68DBA"/>
    <w:lvl w:ilvl="0" w:tplc="BA9EAD72">
      <w:start w:val="2"/>
      <w:numFmt w:val="decimal"/>
      <w:lvlText w:val="%1."/>
      <w:lvlJc w:val="left"/>
      <w:pPr>
        <w:ind w:left="1083" w:hanging="243"/>
      </w:pPr>
      <w:rPr>
        <w:rFonts w:ascii="Calibri" w:eastAsia="Calibri" w:hAnsi="Calibri" w:cs="Calibri" w:hint="default"/>
        <w:b/>
        <w:bCs/>
        <w:w w:val="100"/>
        <w:sz w:val="24"/>
        <w:szCs w:val="24"/>
        <w:lang w:val="ca-ES" w:eastAsia="ca-ES" w:bidi="ca-ES"/>
      </w:rPr>
    </w:lvl>
    <w:lvl w:ilvl="1" w:tplc="867A8712">
      <w:numFmt w:val="bullet"/>
      <w:lvlText w:val="•"/>
      <w:lvlJc w:val="left"/>
      <w:pPr>
        <w:ind w:left="1950" w:hanging="243"/>
      </w:pPr>
      <w:rPr>
        <w:rFonts w:hint="default"/>
        <w:lang w:val="ca-ES" w:eastAsia="ca-ES" w:bidi="ca-ES"/>
      </w:rPr>
    </w:lvl>
    <w:lvl w:ilvl="2" w:tplc="459A7B4C">
      <w:numFmt w:val="bullet"/>
      <w:lvlText w:val="•"/>
      <w:lvlJc w:val="left"/>
      <w:pPr>
        <w:ind w:left="2820" w:hanging="243"/>
      </w:pPr>
      <w:rPr>
        <w:rFonts w:hint="default"/>
        <w:lang w:val="ca-ES" w:eastAsia="ca-ES" w:bidi="ca-ES"/>
      </w:rPr>
    </w:lvl>
    <w:lvl w:ilvl="3" w:tplc="9328F430">
      <w:numFmt w:val="bullet"/>
      <w:lvlText w:val="•"/>
      <w:lvlJc w:val="left"/>
      <w:pPr>
        <w:ind w:left="3690" w:hanging="243"/>
      </w:pPr>
      <w:rPr>
        <w:rFonts w:hint="default"/>
        <w:lang w:val="ca-ES" w:eastAsia="ca-ES" w:bidi="ca-ES"/>
      </w:rPr>
    </w:lvl>
    <w:lvl w:ilvl="4" w:tplc="9A541472">
      <w:numFmt w:val="bullet"/>
      <w:lvlText w:val="•"/>
      <w:lvlJc w:val="left"/>
      <w:pPr>
        <w:ind w:left="4560" w:hanging="243"/>
      </w:pPr>
      <w:rPr>
        <w:rFonts w:hint="default"/>
        <w:lang w:val="ca-ES" w:eastAsia="ca-ES" w:bidi="ca-ES"/>
      </w:rPr>
    </w:lvl>
    <w:lvl w:ilvl="5" w:tplc="C29A1E80">
      <w:numFmt w:val="bullet"/>
      <w:lvlText w:val="•"/>
      <w:lvlJc w:val="left"/>
      <w:pPr>
        <w:ind w:left="5430" w:hanging="243"/>
      </w:pPr>
      <w:rPr>
        <w:rFonts w:hint="default"/>
        <w:lang w:val="ca-ES" w:eastAsia="ca-ES" w:bidi="ca-ES"/>
      </w:rPr>
    </w:lvl>
    <w:lvl w:ilvl="6" w:tplc="6ACC758A">
      <w:numFmt w:val="bullet"/>
      <w:lvlText w:val="•"/>
      <w:lvlJc w:val="left"/>
      <w:pPr>
        <w:ind w:left="6300" w:hanging="243"/>
      </w:pPr>
      <w:rPr>
        <w:rFonts w:hint="default"/>
        <w:lang w:val="ca-ES" w:eastAsia="ca-ES" w:bidi="ca-ES"/>
      </w:rPr>
    </w:lvl>
    <w:lvl w:ilvl="7" w:tplc="99E4471C">
      <w:numFmt w:val="bullet"/>
      <w:lvlText w:val="•"/>
      <w:lvlJc w:val="left"/>
      <w:pPr>
        <w:ind w:left="7170" w:hanging="243"/>
      </w:pPr>
      <w:rPr>
        <w:rFonts w:hint="default"/>
        <w:lang w:val="ca-ES" w:eastAsia="ca-ES" w:bidi="ca-ES"/>
      </w:rPr>
    </w:lvl>
    <w:lvl w:ilvl="8" w:tplc="8F927ADA">
      <w:numFmt w:val="bullet"/>
      <w:lvlText w:val="•"/>
      <w:lvlJc w:val="left"/>
      <w:pPr>
        <w:ind w:left="8040" w:hanging="243"/>
      </w:pPr>
      <w:rPr>
        <w:rFonts w:hint="default"/>
        <w:lang w:val="ca-ES" w:eastAsia="ca-ES" w:bidi="ca-ES"/>
      </w:rPr>
    </w:lvl>
  </w:abstractNum>
  <w:abstractNum w:abstractNumId="8" w15:restartNumberingAfterBreak="0">
    <w:nsid w:val="4B89017E"/>
    <w:multiLevelType w:val="hybridMultilevel"/>
    <w:tmpl w:val="0F14E9EA"/>
    <w:lvl w:ilvl="0" w:tplc="76507292">
      <w:numFmt w:val="bullet"/>
      <w:lvlText w:val="-"/>
      <w:lvlJc w:val="left"/>
      <w:pPr>
        <w:ind w:left="360" w:hanging="360"/>
      </w:pPr>
      <w:rPr>
        <w:rFonts w:ascii="Cambria" w:eastAsiaTheme="minorHAnsi" w:hAnsi="Cambria" w:cstheme="minorBidi"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 w15:restartNumberingAfterBreak="0">
    <w:nsid w:val="4FBD4448"/>
    <w:multiLevelType w:val="hybridMultilevel"/>
    <w:tmpl w:val="8706645A"/>
    <w:lvl w:ilvl="0" w:tplc="76507292">
      <w:numFmt w:val="bullet"/>
      <w:lvlText w:val="-"/>
      <w:lvlJc w:val="left"/>
      <w:pPr>
        <w:ind w:left="360" w:hanging="360"/>
      </w:pPr>
      <w:rPr>
        <w:rFonts w:ascii="Cambria" w:eastAsiaTheme="minorHAnsi" w:hAnsi="Cambria" w:cstheme="minorBidi"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 w15:restartNumberingAfterBreak="0">
    <w:nsid w:val="5539331E"/>
    <w:multiLevelType w:val="hybridMultilevel"/>
    <w:tmpl w:val="662AC0C6"/>
    <w:lvl w:ilvl="0" w:tplc="76507292">
      <w:numFmt w:val="bullet"/>
      <w:lvlText w:val="-"/>
      <w:lvlJc w:val="left"/>
      <w:pPr>
        <w:ind w:left="360" w:hanging="360"/>
      </w:pPr>
      <w:rPr>
        <w:rFonts w:ascii="Cambria" w:eastAsiaTheme="minorHAnsi" w:hAnsi="Cambria" w:cstheme="minorBidi"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 w15:restartNumberingAfterBreak="0">
    <w:nsid w:val="79476BBE"/>
    <w:multiLevelType w:val="hybridMultilevel"/>
    <w:tmpl w:val="3CD2ADD2"/>
    <w:lvl w:ilvl="0" w:tplc="76507292">
      <w:numFmt w:val="bullet"/>
      <w:lvlText w:val="-"/>
      <w:lvlJc w:val="left"/>
      <w:pPr>
        <w:ind w:left="360" w:hanging="360"/>
      </w:pPr>
      <w:rPr>
        <w:rFonts w:ascii="Cambria" w:eastAsiaTheme="minorHAnsi" w:hAnsi="Cambria" w:cstheme="minorBidi"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 w15:restartNumberingAfterBreak="0">
    <w:nsid w:val="7D4E73E2"/>
    <w:multiLevelType w:val="hybridMultilevel"/>
    <w:tmpl w:val="0AFA53EA"/>
    <w:lvl w:ilvl="0" w:tplc="9AE821A2">
      <w:start w:val="1"/>
      <w:numFmt w:val="decimal"/>
      <w:lvlText w:val="%1."/>
      <w:lvlJc w:val="left"/>
      <w:pPr>
        <w:ind w:left="852" w:hanging="360"/>
        <w:jc w:val="right"/>
      </w:pPr>
      <w:rPr>
        <w:rFonts w:ascii="Calibri" w:eastAsia="Calibri" w:hAnsi="Calibri" w:cs="Calibri" w:hint="default"/>
        <w:b/>
        <w:bCs/>
        <w:spacing w:val="-3"/>
        <w:w w:val="100"/>
        <w:sz w:val="24"/>
        <w:szCs w:val="24"/>
        <w:lang w:val="ca-ES" w:eastAsia="ca-ES" w:bidi="ca-ES"/>
      </w:rPr>
    </w:lvl>
    <w:lvl w:ilvl="1" w:tplc="87FAEACC">
      <w:numFmt w:val="bullet"/>
      <w:lvlText w:val="•"/>
      <w:lvlJc w:val="left"/>
      <w:pPr>
        <w:ind w:left="840" w:hanging="176"/>
      </w:pPr>
      <w:rPr>
        <w:rFonts w:ascii="Calibri" w:eastAsia="Calibri" w:hAnsi="Calibri" w:cs="Calibri" w:hint="default"/>
        <w:w w:val="100"/>
        <w:sz w:val="24"/>
        <w:szCs w:val="24"/>
        <w:lang w:val="ca-ES" w:eastAsia="ca-ES" w:bidi="ca-ES"/>
      </w:rPr>
    </w:lvl>
    <w:lvl w:ilvl="2" w:tplc="4B3A4EC2">
      <w:numFmt w:val="bullet"/>
      <w:lvlText w:val="•"/>
      <w:lvlJc w:val="left"/>
      <w:pPr>
        <w:ind w:left="1851" w:hanging="176"/>
      </w:pPr>
      <w:rPr>
        <w:rFonts w:hint="default"/>
        <w:lang w:val="ca-ES" w:eastAsia="ca-ES" w:bidi="ca-ES"/>
      </w:rPr>
    </w:lvl>
    <w:lvl w:ilvl="3" w:tplc="D73E2522">
      <w:numFmt w:val="bullet"/>
      <w:lvlText w:val="•"/>
      <w:lvlJc w:val="left"/>
      <w:pPr>
        <w:ind w:left="2842" w:hanging="176"/>
      </w:pPr>
      <w:rPr>
        <w:rFonts w:hint="default"/>
        <w:lang w:val="ca-ES" w:eastAsia="ca-ES" w:bidi="ca-ES"/>
      </w:rPr>
    </w:lvl>
    <w:lvl w:ilvl="4" w:tplc="E5D825EC">
      <w:numFmt w:val="bullet"/>
      <w:lvlText w:val="•"/>
      <w:lvlJc w:val="left"/>
      <w:pPr>
        <w:ind w:left="3833" w:hanging="176"/>
      </w:pPr>
      <w:rPr>
        <w:rFonts w:hint="default"/>
        <w:lang w:val="ca-ES" w:eastAsia="ca-ES" w:bidi="ca-ES"/>
      </w:rPr>
    </w:lvl>
    <w:lvl w:ilvl="5" w:tplc="10AE414A">
      <w:numFmt w:val="bullet"/>
      <w:lvlText w:val="•"/>
      <w:lvlJc w:val="left"/>
      <w:pPr>
        <w:ind w:left="4824" w:hanging="176"/>
      </w:pPr>
      <w:rPr>
        <w:rFonts w:hint="default"/>
        <w:lang w:val="ca-ES" w:eastAsia="ca-ES" w:bidi="ca-ES"/>
      </w:rPr>
    </w:lvl>
    <w:lvl w:ilvl="6" w:tplc="3EBABB64">
      <w:numFmt w:val="bullet"/>
      <w:lvlText w:val="•"/>
      <w:lvlJc w:val="left"/>
      <w:pPr>
        <w:ind w:left="5815" w:hanging="176"/>
      </w:pPr>
      <w:rPr>
        <w:rFonts w:hint="default"/>
        <w:lang w:val="ca-ES" w:eastAsia="ca-ES" w:bidi="ca-ES"/>
      </w:rPr>
    </w:lvl>
    <w:lvl w:ilvl="7" w:tplc="5D1ED2B2">
      <w:numFmt w:val="bullet"/>
      <w:lvlText w:val="•"/>
      <w:lvlJc w:val="left"/>
      <w:pPr>
        <w:ind w:left="6806" w:hanging="176"/>
      </w:pPr>
      <w:rPr>
        <w:rFonts w:hint="default"/>
        <w:lang w:val="ca-ES" w:eastAsia="ca-ES" w:bidi="ca-ES"/>
      </w:rPr>
    </w:lvl>
    <w:lvl w:ilvl="8" w:tplc="A7C26342">
      <w:numFmt w:val="bullet"/>
      <w:lvlText w:val="•"/>
      <w:lvlJc w:val="left"/>
      <w:pPr>
        <w:ind w:left="7797" w:hanging="176"/>
      </w:pPr>
      <w:rPr>
        <w:rFonts w:hint="default"/>
        <w:lang w:val="ca-ES" w:eastAsia="ca-ES" w:bidi="ca-ES"/>
      </w:rPr>
    </w:lvl>
  </w:abstractNum>
  <w:num w:numId="1">
    <w:abstractNumId w:val="3"/>
  </w:num>
  <w:num w:numId="2">
    <w:abstractNumId w:val="7"/>
  </w:num>
  <w:num w:numId="3">
    <w:abstractNumId w:val="4"/>
  </w:num>
  <w:num w:numId="4">
    <w:abstractNumId w:val="12"/>
  </w:num>
  <w:num w:numId="5">
    <w:abstractNumId w:val="5"/>
  </w:num>
  <w:num w:numId="6">
    <w:abstractNumId w:val="6"/>
  </w:num>
  <w:num w:numId="7">
    <w:abstractNumId w:val="2"/>
  </w:num>
  <w:num w:numId="8">
    <w:abstractNumId w:val="0"/>
  </w:num>
  <w:num w:numId="9">
    <w:abstractNumId w:val="10"/>
  </w:num>
  <w:num w:numId="10">
    <w:abstractNumId w:val="11"/>
  </w:num>
  <w:num w:numId="11">
    <w:abstractNumId w:val="1"/>
  </w:num>
  <w:num w:numId="12">
    <w:abstractNumId w:val="9"/>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3A88"/>
    <w:rsid w:val="00020434"/>
    <w:rsid w:val="00051E67"/>
    <w:rsid w:val="0005623D"/>
    <w:rsid w:val="00064D93"/>
    <w:rsid w:val="00121217"/>
    <w:rsid w:val="00125141"/>
    <w:rsid w:val="00185228"/>
    <w:rsid w:val="00193739"/>
    <w:rsid w:val="001C7C4E"/>
    <w:rsid w:val="002C3033"/>
    <w:rsid w:val="002D2B46"/>
    <w:rsid w:val="003C5F37"/>
    <w:rsid w:val="003D6098"/>
    <w:rsid w:val="00413746"/>
    <w:rsid w:val="004862A1"/>
    <w:rsid w:val="004D69D4"/>
    <w:rsid w:val="004F1B09"/>
    <w:rsid w:val="0052321F"/>
    <w:rsid w:val="00527CA7"/>
    <w:rsid w:val="00534B87"/>
    <w:rsid w:val="0055048E"/>
    <w:rsid w:val="00570AC1"/>
    <w:rsid w:val="0059522C"/>
    <w:rsid w:val="005C20EE"/>
    <w:rsid w:val="005F2299"/>
    <w:rsid w:val="005F5B0F"/>
    <w:rsid w:val="006145A8"/>
    <w:rsid w:val="00673712"/>
    <w:rsid w:val="00683A88"/>
    <w:rsid w:val="006D1D23"/>
    <w:rsid w:val="006F0C07"/>
    <w:rsid w:val="006F586D"/>
    <w:rsid w:val="00711A7B"/>
    <w:rsid w:val="007339B5"/>
    <w:rsid w:val="007A3970"/>
    <w:rsid w:val="007A5E56"/>
    <w:rsid w:val="007C59C9"/>
    <w:rsid w:val="007F0BC6"/>
    <w:rsid w:val="0085761E"/>
    <w:rsid w:val="00885E2C"/>
    <w:rsid w:val="008D6110"/>
    <w:rsid w:val="00923FA3"/>
    <w:rsid w:val="00927267"/>
    <w:rsid w:val="00983B42"/>
    <w:rsid w:val="009E2C21"/>
    <w:rsid w:val="00A71E00"/>
    <w:rsid w:val="00A81DC3"/>
    <w:rsid w:val="00AE3047"/>
    <w:rsid w:val="00B01FE1"/>
    <w:rsid w:val="00BB7905"/>
    <w:rsid w:val="00C57FC4"/>
    <w:rsid w:val="00C60C20"/>
    <w:rsid w:val="00CF7E72"/>
    <w:rsid w:val="00D859B7"/>
    <w:rsid w:val="00D85D71"/>
    <w:rsid w:val="00DE7FDD"/>
    <w:rsid w:val="00E149D4"/>
    <w:rsid w:val="00E304E5"/>
    <w:rsid w:val="00E33B83"/>
    <w:rsid w:val="00E85582"/>
    <w:rsid w:val="00EB7848"/>
    <w:rsid w:val="00EE1BEB"/>
    <w:rsid w:val="00F32360"/>
    <w:rsid w:val="00F417DC"/>
    <w:rsid w:val="00F64B45"/>
    <w:rsid w:val="00F76385"/>
    <w:rsid w:val="00F85636"/>
    <w:rsid w:val="00FA4760"/>
    <w:rsid w:val="00FA551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6B904F"/>
  <w15:docId w15:val="{7139C0B1-D9A6-49A8-A0AB-9017723EC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lang w:val="ca-ES" w:eastAsia="ca-ES" w:bidi="ca-ES"/>
    </w:rPr>
  </w:style>
  <w:style w:type="paragraph" w:styleId="Ttulo1">
    <w:name w:val="heading 1"/>
    <w:basedOn w:val="Normal"/>
    <w:uiPriority w:val="9"/>
    <w:qFormat/>
    <w:pPr>
      <w:ind w:left="852" w:hanging="361"/>
      <w:outlineLvl w:val="0"/>
    </w:pPr>
    <w:rPr>
      <w:b/>
      <w:bCs/>
      <w:sz w:val="24"/>
      <w:szCs w:val="24"/>
    </w:rPr>
  </w:style>
  <w:style w:type="paragraph" w:styleId="Ttulo2">
    <w:name w:val="heading 2"/>
    <w:basedOn w:val="Normal"/>
    <w:next w:val="Normal"/>
    <w:link w:val="Ttulo2Car"/>
    <w:uiPriority w:val="9"/>
    <w:semiHidden/>
    <w:unhideWhenUsed/>
    <w:qFormat/>
    <w:rsid w:val="002C303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4"/>
      <w:szCs w:val="24"/>
    </w:rPr>
  </w:style>
  <w:style w:type="paragraph" w:styleId="Prrafodelista">
    <w:name w:val="List Paragraph"/>
    <w:basedOn w:val="Normal"/>
    <w:uiPriority w:val="34"/>
    <w:qFormat/>
    <w:pPr>
      <w:spacing w:before="159"/>
      <w:ind w:left="840"/>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C60C20"/>
    <w:pPr>
      <w:tabs>
        <w:tab w:val="center" w:pos="4252"/>
        <w:tab w:val="right" w:pos="8504"/>
      </w:tabs>
    </w:pPr>
  </w:style>
  <w:style w:type="character" w:customStyle="1" w:styleId="EncabezadoCar">
    <w:name w:val="Encabezado Car"/>
    <w:basedOn w:val="Fuentedeprrafopredeter"/>
    <w:link w:val="Encabezado"/>
    <w:uiPriority w:val="99"/>
    <w:rsid w:val="00C60C20"/>
    <w:rPr>
      <w:rFonts w:ascii="Calibri" w:eastAsia="Calibri" w:hAnsi="Calibri" w:cs="Calibri"/>
      <w:lang w:val="ca-ES" w:eastAsia="ca-ES" w:bidi="ca-ES"/>
    </w:rPr>
  </w:style>
  <w:style w:type="paragraph" w:styleId="Piedepgina">
    <w:name w:val="footer"/>
    <w:basedOn w:val="Normal"/>
    <w:link w:val="PiedepginaCar"/>
    <w:uiPriority w:val="99"/>
    <w:unhideWhenUsed/>
    <w:rsid w:val="00C60C20"/>
    <w:pPr>
      <w:tabs>
        <w:tab w:val="center" w:pos="4252"/>
        <w:tab w:val="right" w:pos="8504"/>
      </w:tabs>
    </w:pPr>
  </w:style>
  <w:style w:type="character" w:customStyle="1" w:styleId="PiedepginaCar">
    <w:name w:val="Pie de página Car"/>
    <w:basedOn w:val="Fuentedeprrafopredeter"/>
    <w:link w:val="Piedepgina"/>
    <w:uiPriority w:val="99"/>
    <w:rsid w:val="00C60C20"/>
    <w:rPr>
      <w:rFonts w:ascii="Calibri" w:eastAsia="Calibri" w:hAnsi="Calibri" w:cs="Calibri"/>
      <w:lang w:val="ca-ES" w:eastAsia="ca-ES" w:bidi="ca-ES"/>
    </w:rPr>
  </w:style>
  <w:style w:type="paragraph" w:styleId="Textodeglobo">
    <w:name w:val="Balloon Text"/>
    <w:basedOn w:val="Normal"/>
    <w:link w:val="TextodegloboCar"/>
    <w:uiPriority w:val="99"/>
    <w:semiHidden/>
    <w:unhideWhenUsed/>
    <w:rsid w:val="00527CA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27CA7"/>
    <w:rPr>
      <w:rFonts w:ascii="Segoe UI" w:eastAsia="Calibri" w:hAnsi="Segoe UI" w:cs="Segoe UI"/>
      <w:sz w:val="18"/>
      <w:szCs w:val="18"/>
      <w:lang w:val="ca-ES" w:eastAsia="ca-ES" w:bidi="ca-ES"/>
    </w:rPr>
  </w:style>
  <w:style w:type="character" w:styleId="Textoennegrita">
    <w:name w:val="Strong"/>
    <w:basedOn w:val="Fuentedeprrafopredeter"/>
    <w:uiPriority w:val="22"/>
    <w:qFormat/>
    <w:rsid w:val="00FA4760"/>
    <w:rPr>
      <w:b/>
      <w:bCs/>
    </w:rPr>
  </w:style>
  <w:style w:type="character" w:styleId="Hipervnculo">
    <w:name w:val="Hyperlink"/>
    <w:basedOn w:val="Fuentedeprrafopredeter"/>
    <w:uiPriority w:val="99"/>
    <w:unhideWhenUsed/>
    <w:rsid w:val="00FA4760"/>
    <w:rPr>
      <w:color w:val="0000FF" w:themeColor="hyperlink"/>
      <w:u w:val="single"/>
    </w:rPr>
  </w:style>
  <w:style w:type="character" w:customStyle="1" w:styleId="Ttulo2Car">
    <w:name w:val="Título 2 Car"/>
    <w:basedOn w:val="Fuentedeprrafopredeter"/>
    <w:link w:val="Ttulo2"/>
    <w:uiPriority w:val="9"/>
    <w:semiHidden/>
    <w:rsid w:val="002C3033"/>
    <w:rPr>
      <w:rFonts w:asciiTheme="majorHAnsi" w:eastAsiaTheme="majorEastAsia" w:hAnsiTheme="majorHAnsi" w:cstheme="majorBidi"/>
      <w:color w:val="365F91" w:themeColor="accent1" w:themeShade="BF"/>
      <w:sz w:val="26"/>
      <w:szCs w:val="26"/>
      <w:lang w:val="ca-ES" w:eastAsia="ca-ES" w:bidi="ca-ES"/>
    </w:rPr>
  </w:style>
  <w:style w:type="paragraph" w:customStyle="1" w:styleId="Default">
    <w:name w:val="Default"/>
    <w:rsid w:val="00B01FE1"/>
    <w:pPr>
      <w:widowControl/>
      <w:adjustRightInd w:val="0"/>
    </w:pPr>
    <w:rPr>
      <w:rFonts w:ascii="Trebuchet MS" w:hAnsi="Trebuchet MS" w:cs="Trebuchet MS"/>
      <w:color w:val="000000"/>
      <w:sz w:val="24"/>
      <w:szCs w:val="24"/>
      <w:lang w:val="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115987">
      <w:bodyDiv w:val="1"/>
      <w:marLeft w:val="0"/>
      <w:marRight w:val="0"/>
      <w:marTop w:val="0"/>
      <w:marBottom w:val="0"/>
      <w:divBdr>
        <w:top w:val="none" w:sz="0" w:space="0" w:color="auto"/>
        <w:left w:val="none" w:sz="0" w:space="0" w:color="auto"/>
        <w:bottom w:val="none" w:sz="0" w:space="0" w:color="auto"/>
        <w:right w:val="none" w:sz="0" w:space="0" w:color="auto"/>
      </w:divBdr>
    </w:div>
    <w:div w:id="374744262">
      <w:bodyDiv w:val="1"/>
      <w:marLeft w:val="0"/>
      <w:marRight w:val="0"/>
      <w:marTop w:val="0"/>
      <w:marBottom w:val="0"/>
      <w:divBdr>
        <w:top w:val="none" w:sz="0" w:space="0" w:color="auto"/>
        <w:left w:val="none" w:sz="0" w:space="0" w:color="auto"/>
        <w:bottom w:val="none" w:sz="0" w:space="0" w:color="auto"/>
        <w:right w:val="none" w:sz="0" w:space="0" w:color="auto"/>
      </w:divBdr>
    </w:div>
    <w:div w:id="1198395181">
      <w:bodyDiv w:val="1"/>
      <w:marLeft w:val="0"/>
      <w:marRight w:val="0"/>
      <w:marTop w:val="0"/>
      <w:marBottom w:val="0"/>
      <w:divBdr>
        <w:top w:val="none" w:sz="0" w:space="0" w:color="auto"/>
        <w:left w:val="none" w:sz="0" w:space="0" w:color="auto"/>
        <w:bottom w:val="none" w:sz="0" w:space="0" w:color="auto"/>
        <w:right w:val="none" w:sz="0" w:space="0" w:color="auto"/>
      </w:divBdr>
    </w:div>
    <w:div w:id="1456098916">
      <w:bodyDiv w:val="1"/>
      <w:marLeft w:val="0"/>
      <w:marRight w:val="0"/>
      <w:marTop w:val="0"/>
      <w:marBottom w:val="0"/>
      <w:divBdr>
        <w:top w:val="none" w:sz="0" w:space="0" w:color="auto"/>
        <w:left w:val="none" w:sz="0" w:space="0" w:color="auto"/>
        <w:bottom w:val="none" w:sz="0" w:space="0" w:color="auto"/>
        <w:right w:val="none" w:sz="0" w:space="0" w:color="auto"/>
      </w:divBdr>
      <w:divsChild>
        <w:div w:id="695231559">
          <w:marLeft w:val="-225"/>
          <w:marRight w:val="-225"/>
          <w:marTop w:val="0"/>
          <w:marBottom w:val="225"/>
          <w:divBdr>
            <w:top w:val="none" w:sz="0" w:space="0" w:color="auto"/>
            <w:left w:val="none" w:sz="0" w:space="0" w:color="auto"/>
            <w:bottom w:val="none" w:sz="0" w:space="0" w:color="auto"/>
            <w:right w:val="none" w:sz="0" w:space="0" w:color="auto"/>
          </w:divBdr>
          <w:divsChild>
            <w:div w:id="91829469">
              <w:marLeft w:val="0"/>
              <w:marRight w:val="0"/>
              <w:marTop w:val="0"/>
              <w:marBottom w:val="0"/>
              <w:divBdr>
                <w:top w:val="none" w:sz="0" w:space="0" w:color="auto"/>
                <w:left w:val="none" w:sz="0" w:space="0" w:color="auto"/>
                <w:bottom w:val="none" w:sz="0" w:space="0" w:color="auto"/>
                <w:right w:val="none" w:sz="0" w:space="0" w:color="auto"/>
              </w:divBdr>
              <w:divsChild>
                <w:div w:id="2137404396">
                  <w:marLeft w:val="0"/>
                  <w:marRight w:val="0"/>
                  <w:marTop w:val="0"/>
                  <w:marBottom w:val="0"/>
                  <w:divBdr>
                    <w:top w:val="single" w:sz="6" w:space="5" w:color="CCCCCC"/>
                    <w:left w:val="none" w:sz="0" w:space="9" w:color="auto"/>
                    <w:bottom w:val="single" w:sz="6" w:space="5" w:color="CCCCCC"/>
                    <w:right w:val="single" w:sz="6" w:space="9" w:color="CCCCCC"/>
                  </w:divBdr>
                </w:div>
              </w:divsChild>
            </w:div>
          </w:divsChild>
        </w:div>
        <w:div w:id="2130780268">
          <w:marLeft w:val="0"/>
          <w:marRight w:val="0"/>
          <w:marTop w:val="225"/>
          <w:marBottom w:val="225"/>
          <w:divBdr>
            <w:top w:val="none" w:sz="0" w:space="0" w:color="auto"/>
            <w:left w:val="none" w:sz="0" w:space="0" w:color="auto"/>
            <w:bottom w:val="none" w:sz="0" w:space="0" w:color="auto"/>
            <w:right w:val="none" w:sz="0" w:space="0" w:color="auto"/>
          </w:divBdr>
          <w:divsChild>
            <w:div w:id="494107400">
              <w:marLeft w:val="-225"/>
              <w:marRight w:val="-225"/>
              <w:marTop w:val="0"/>
              <w:marBottom w:val="0"/>
              <w:divBdr>
                <w:top w:val="none" w:sz="0" w:space="0" w:color="auto"/>
                <w:left w:val="none" w:sz="0" w:space="0" w:color="auto"/>
                <w:bottom w:val="none" w:sz="0" w:space="0" w:color="auto"/>
                <w:right w:val="none" w:sz="0" w:space="0" w:color="auto"/>
              </w:divBdr>
              <w:divsChild>
                <w:div w:id="631709976">
                  <w:marLeft w:val="0"/>
                  <w:marRight w:val="0"/>
                  <w:marTop w:val="0"/>
                  <w:marBottom w:val="0"/>
                  <w:divBdr>
                    <w:top w:val="none" w:sz="0" w:space="0" w:color="auto"/>
                    <w:left w:val="none" w:sz="0" w:space="0" w:color="auto"/>
                    <w:bottom w:val="none" w:sz="0" w:space="0" w:color="auto"/>
                    <w:right w:val="none" w:sz="0" w:space="0" w:color="auto"/>
                  </w:divBdr>
                </w:div>
                <w:div w:id="366878420">
                  <w:marLeft w:val="0"/>
                  <w:marRight w:val="0"/>
                  <w:marTop w:val="0"/>
                  <w:marBottom w:val="0"/>
                  <w:divBdr>
                    <w:top w:val="none" w:sz="0" w:space="0" w:color="auto"/>
                    <w:left w:val="none" w:sz="0" w:space="0" w:color="auto"/>
                    <w:bottom w:val="none" w:sz="0" w:space="0" w:color="auto"/>
                    <w:right w:val="none" w:sz="0" w:space="0" w:color="auto"/>
                  </w:divBdr>
                </w:div>
                <w:div w:id="1134955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064171">
      <w:bodyDiv w:val="1"/>
      <w:marLeft w:val="0"/>
      <w:marRight w:val="0"/>
      <w:marTop w:val="0"/>
      <w:marBottom w:val="0"/>
      <w:divBdr>
        <w:top w:val="none" w:sz="0" w:space="0" w:color="auto"/>
        <w:left w:val="none" w:sz="0" w:space="0" w:color="auto"/>
        <w:bottom w:val="none" w:sz="0" w:space="0" w:color="auto"/>
        <w:right w:val="none" w:sz="0" w:space="0" w:color="auto"/>
      </w:divBdr>
      <w:divsChild>
        <w:div w:id="1442918612">
          <w:marLeft w:val="0"/>
          <w:marRight w:val="0"/>
          <w:marTop w:val="0"/>
          <w:marBottom w:val="480"/>
          <w:divBdr>
            <w:top w:val="none" w:sz="0" w:space="0" w:color="auto"/>
            <w:left w:val="none" w:sz="0" w:space="0" w:color="auto"/>
            <w:bottom w:val="none" w:sz="0" w:space="0" w:color="auto"/>
            <w:right w:val="none" w:sz="0" w:space="0" w:color="auto"/>
          </w:divBdr>
        </w:div>
      </w:divsChild>
    </w:div>
    <w:div w:id="17791324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672</Words>
  <Characters>3831</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Microsoft Word - CIRCULAR CORONAVIRUS</vt:lpstr>
    </vt:vector>
  </TitlesOfParts>
  <Company/>
  <LinksUpToDate>false</LinksUpToDate>
  <CharactersWithSpaces>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CIRCULAR CORONAVIRUS</dc:title>
  <dc:creator>ENTRADA</dc:creator>
  <cp:lastModifiedBy>2523Pere</cp:lastModifiedBy>
  <cp:revision>6</cp:revision>
  <cp:lastPrinted>2020-04-07T06:04:00Z</cp:lastPrinted>
  <dcterms:created xsi:type="dcterms:W3CDTF">2020-04-06T16:04:00Z</dcterms:created>
  <dcterms:modified xsi:type="dcterms:W3CDTF">2020-04-07T06:10:00Z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2020-03-13T00:00:00Z</vt:filetime>
  </property>
  <property fmtid="{D5CDD505-2E9C-101B-9397-08002B2CF9AE}" pid="3" name="Creator">
    <vt:lpwstr>PScript5.dll Version 5.2.2</vt:lpwstr>
  </property>
  <property fmtid="{D5CDD505-2E9C-101B-9397-08002B2CF9AE}" pid="4" name="LastSaved">
    <vt:filetime>2020-03-15T00:00:00Z</vt:filetime>
  </property>
</Properties>
</file>